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3F6FE" w14:textId="6EB50859" w:rsidR="00D73517" w:rsidRPr="000C1B76" w:rsidRDefault="00D73517" w:rsidP="00A338FD">
      <w:pPr>
        <w:jc w:val="center"/>
        <w:rPr>
          <w:rFonts w:ascii="Verdana" w:hAnsi="Verdana"/>
          <w:b/>
          <w:color w:val="000000"/>
          <w:szCs w:val="24"/>
          <w:u w:val="single"/>
        </w:rPr>
      </w:pPr>
      <w:r w:rsidRPr="000C1B76">
        <w:rPr>
          <w:rFonts w:ascii="Verdana" w:hAnsi="Verdana"/>
          <w:b/>
          <w:color w:val="000000"/>
          <w:szCs w:val="24"/>
          <w:u w:val="single"/>
        </w:rPr>
        <w:t xml:space="preserve">PROJETO DE </w:t>
      </w:r>
      <w:proofErr w:type="gramStart"/>
      <w:r w:rsidRPr="000C1B76">
        <w:rPr>
          <w:rFonts w:ascii="Verdana" w:hAnsi="Verdana"/>
          <w:b/>
          <w:color w:val="000000"/>
          <w:szCs w:val="24"/>
          <w:u w:val="single"/>
        </w:rPr>
        <w:t>LEI  N.º</w:t>
      </w:r>
      <w:proofErr w:type="gramEnd"/>
      <w:r w:rsidRPr="000C1B76">
        <w:rPr>
          <w:rFonts w:ascii="Verdana" w:hAnsi="Verdana"/>
          <w:b/>
          <w:color w:val="000000"/>
          <w:szCs w:val="24"/>
          <w:u w:val="single"/>
        </w:rPr>
        <w:t xml:space="preserve"> </w:t>
      </w:r>
      <w:r w:rsidR="004130DA">
        <w:rPr>
          <w:rFonts w:ascii="Verdana" w:hAnsi="Verdana"/>
          <w:b/>
          <w:color w:val="000000"/>
          <w:szCs w:val="24"/>
          <w:u w:val="single"/>
        </w:rPr>
        <w:t>0</w:t>
      </w:r>
      <w:r w:rsidR="00F7250F">
        <w:rPr>
          <w:rFonts w:ascii="Verdana" w:hAnsi="Verdana"/>
          <w:b/>
          <w:color w:val="000000"/>
          <w:szCs w:val="24"/>
          <w:u w:val="single"/>
        </w:rPr>
        <w:t>6</w:t>
      </w:r>
      <w:r w:rsidR="00C61E90">
        <w:rPr>
          <w:rFonts w:ascii="Verdana" w:hAnsi="Verdana"/>
          <w:b/>
          <w:color w:val="000000"/>
          <w:szCs w:val="24"/>
          <w:u w:val="single"/>
        </w:rPr>
        <w:t>4</w:t>
      </w:r>
      <w:r w:rsidR="00A338FD" w:rsidRPr="000C1B76">
        <w:rPr>
          <w:rFonts w:ascii="Verdana" w:hAnsi="Verdana"/>
          <w:b/>
          <w:color w:val="000000"/>
          <w:szCs w:val="24"/>
          <w:u w:val="single"/>
        </w:rPr>
        <w:t>/</w:t>
      </w:r>
      <w:r w:rsidR="00E24F07">
        <w:rPr>
          <w:rFonts w:ascii="Verdana" w:hAnsi="Verdana"/>
          <w:b/>
          <w:color w:val="000000"/>
          <w:szCs w:val="24"/>
          <w:u w:val="single"/>
        </w:rPr>
        <w:t>2020</w:t>
      </w:r>
      <w:r w:rsidRPr="000C1B76">
        <w:rPr>
          <w:rFonts w:ascii="Verdana" w:hAnsi="Verdana"/>
          <w:b/>
          <w:color w:val="000000"/>
          <w:szCs w:val="24"/>
          <w:u w:val="single"/>
        </w:rPr>
        <w:t xml:space="preserve">, DE </w:t>
      </w:r>
      <w:r w:rsidR="004130DA">
        <w:rPr>
          <w:rFonts w:ascii="Verdana" w:hAnsi="Verdana"/>
          <w:b/>
          <w:color w:val="000000"/>
          <w:szCs w:val="24"/>
          <w:u w:val="single"/>
        </w:rPr>
        <w:t>15</w:t>
      </w:r>
      <w:r w:rsidRPr="000C1B76">
        <w:rPr>
          <w:rFonts w:ascii="Verdana" w:hAnsi="Verdana"/>
          <w:b/>
          <w:color w:val="000000"/>
          <w:szCs w:val="24"/>
          <w:u w:val="single"/>
        </w:rPr>
        <w:t xml:space="preserve"> DE </w:t>
      </w:r>
      <w:r w:rsidR="00A1666A">
        <w:rPr>
          <w:rFonts w:ascii="Verdana" w:hAnsi="Verdana"/>
          <w:b/>
          <w:color w:val="000000"/>
          <w:szCs w:val="24"/>
          <w:u w:val="single"/>
        </w:rPr>
        <w:t>OUTUBRO</w:t>
      </w:r>
      <w:r w:rsidR="00F51181" w:rsidRPr="000C1B76">
        <w:rPr>
          <w:rFonts w:ascii="Verdana" w:hAnsi="Verdana"/>
          <w:b/>
          <w:color w:val="000000"/>
          <w:szCs w:val="24"/>
          <w:u w:val="single"/>
        </w:rPr>
        <w:t xml:space="preserve"> DE 20</w:t>
      </w:r>
      <w:r w:rsidR="00E24F07">
        <w:rPr>
          <w:rFonts w:ascii="Verdana" w:hAnsi="Verdana"/>
          <w:b/>
          <w:color w:val="000000"/>
          <w:szCs w:val="24"/>
          <w:u w:val="single"/>
        </w:rPr>
        <w:t>2</w:t>
      </w:r>
      <w:r w:rsidR="002733BF">
        <w:rPr>
          <w:rFonts w:ascii="Verdana" w:hAnsi="Verdana"/>
          <w:b/>
          <w:color w:val="000000"/>
          <w:szCs w:val="24"/>
          <w:u w:val="single"/>
        </w:rPr>
        <w:t>1</w:t>
      </w:r>
      <w:r w:rsidRPr="000C1B76">
        <w:rPr>
          <w:rFonts w:ascii="Verdana" w:hAnsi="Verdana"/>
          <w:b/>
          <w:color w:val="000000"/>
          <w:szCs w:val="24"/>
          <w:u w:val="single"/>
        </w:rPr>
        <w:t>.</w:t>
      </w:r>
    </w:p>
    <w:p w14:paraId="41473648" w14:textId="77777777" w:rsidR="00D73517" w:rsidRPr="000C1B76" w:rsidRDefault="00D73517" w:rsidP="00D73517">
      <w:pPr>
        <w:jc w:val="center"/>
        <w:rPr>
          <w:rFonts w:ascii="Verdana" w:hAnsi="Verdana"/>
          <w:b/>
          <w:color w:val="000000"/>
          <w:szCs w:val="24"/>
          <w:u w:val="single"/>
        </w:rPr>
      </w:pPr>
    </w:p>
    <w:p w14:paraId="63FA30FC" w14:textId="4C32242F" w:rsidR="004130DA" w:rsidRPr="004130DA" w:rsidRDefault="004130DA" w:rsidP="004130DA">
      <w:pPr>
        <w:ind w:left="4678"/>
        <w:rPr>
          <w:rFonts w:ascii="Verdana" w:hAnsi="Verdana"/>
          <w:b/>
          <w:szCs w:val="24"/>
        </w:rPr>
      </w:pPr>
      <w:r w:rsidRPr="004130DA">
        <w:rPr>
          <w:rFonts w:ascii="Verdana" w:hAnsi="Verdana"/>
          <w:b/>
          <w:szCs w:val="24"/>
        </w:rPr>
        <w:t>“Estima a Receita e Fixa a Despesa do Município para o exercício financeiro de 202</w:t>
      </w:r>
      <w:r w:rsidR="002733BF">
        <w:rPr>
          <w:rFonts w:ascii="Verdana" w:hAnsi="Verdana"/>
          <w:b/>
          <w:szCs w:val="24"/>
        </w:rPr>
        <w:t>2</w:t>
      </w:r>
      <w:r w:rsidRPr="004130DA">
        <w:rPr>
          <w:rFonts w:ascii="Verdana" w:hAnsi="Verdana"/>
          <w:b/>
          <w:szCs w:val="24"/>
        </w:rPr>
        <w:t xml:space="preserve"> e dá outras providências.”</w:t>
      </w:r>
    </w:p>
    <w:p w14:paraId="103622AB" w14:textId="77777777" w:rsidR="00D73517" w:rsidRPr="000C1B76" w:rsidRDefault="00D73517" w:rsidP="00D73517">
      <w:pPr>
        <w:ind w:left="3402"/>
        <w:rPr>
          <w:rFonts w:ascii="Verdana" w:hAnsi="Verdana"/>
          <w:b/>
          <w:szCs w:val="24"/>
        </w:rPr>
      </w:pPr>
    </w:p>
    <w:p w14:paraId="07DCBBE9" w14:textId="77777777" w:rsidR="00D73517" w:rsidRPr="000C1B76" w:rsidRDefault="00D73517" w:rsidP="00D73517">
      <w:pPr>
        <w:rPr>
          <w:rFonts w:ascii="Verdana" w:hAnsi="Verdana"/>
          <w:szCs w:val="24"/>
        </w:rPr>
      </w:pPr>
      <w:r w:rsidRPr="000C1B76">
        <w:rPr>
          <w:rFonts w:ascii="Verdana" w:hAnsi="Verdana"/>
          <w:szCs w:val="24"/>
        </w:rPr>
        <w:tab/>
      </w:r>
      <w:r w:rsidRPr="000C1B76">
        <w:rPr>
          <w:rFonts w:ascii="Verdana" w:hAnsi="Verdana"/>
          <w:b/>
          <w:szCs w:val="24"/>
        </w:rPr>
        <w:tab/>
      </w:r>
      <w:r w:rsidR="004130DA">
        <w:rPr>
          <w:rFonts w:ascii="Verdana" w:hAnsi="Verdana"/>
          <w:b/>
          <w:szCs w:val="24"/>
        </w:rPr>
        <w:t>VLADIMIR LUIZ FARINA</w:t>
      </w:r>
      <w:r w:rsidRPr="000C1B76">
        <w:rPr>
          <w:rFonts w:ascii="Verdana" w:hAnsi="Verdana"/>
          <w:szCs w:val="24"/>
        </w:rPr>
        <w:t>, Prefeito Municipal de Barão de Cotegipe</w:t>
      </w:r>
      <w:r w:rsidR="00A338FD" w:rsidRPr="000C1B76">
        <w:rPr>
          <w:rFonts w:ascii="Verdana" w:hAnsi="Verdana"/>
          <w:szCs w:val="24"/>
        </w:rPr>
        <w:t>,</w:t>
      </w:r>
      <w:r w:rsidRPr="000C1B76">
        <w:rPr>
          <w:rFonts w:ascii="Verdana" w:hAnsi="Verdana"/>
          <w:szCs w:val="24"/>
        </w:rPr>
        <w:t xml:space="preserve"> Estado do Rio Grande do Sul, no uso de suas a</w:t>
      </w:r>
      <w:r w:rsidR="00A338FD" w:rsidRPr="000C1B76">
        <w:rPr>
          <w:rFonts w:ascii="Verdana" w:hAnsi="Verdana"/>
          <w:szCs w:val="24"/>
        </w:rPr>
        <w:t>tribuições que lhe são conferida</w:t>
      </w:r>
      <w:r w:rsidRPr="000C1B76">
        <w:rPr>
          <w:rFonts w:ascii="Verdana" w:hAnsi="Verdana"/>
          <w:szCs w:val="24"/>
        </w:rPr>
        <w:t>s, faz saber que a Câmara Municipal de Vereadores aprovou e eu sanciono e promulgo a seguinte Lei:</w:t>
      </w:r>
    </w:p>
    <w:p w14:paraId="3A219F8E" w14:textId="77777777" w:rsidR="004130DA" w:rsidRDefault="004130DA" w:rsidP="004130DA">
      <w:pPr>
        <w:autoSpaceDE w:val="0"/>
        <w:jc w:val="center"/>
        <w:rPr>
          <w:rFonts w:ascii="Verdana" w:hAnsi="Verdana"/>
          <w:szCs w:val="24"/>
        </w:rPr>
      </w:pPr>
    </w:p>
    <w:p w14:paraId="36F2D01F" w14:textId="77777777" w:rsidR="004130DA" w:rsidRPr="004130DA" w:rsidRDefault="004130DA" w:rsidP="004130DA">
      <w:pPr>
        <w:autoSpaceDE w:val="0"/>
        <w:jc w:val="center"/>
        <w:rPr>
          <w:rFonts w:ascii="Verdana" w:hAnsi="Verdana"/>
          <w:b/>
          <w:bCs/>
          <w:szCs w:val="24"/>
        </w:rPr>
      </w:pPr>
      <w:r w:rsidRPr="004130DA">
        <w:rPr>
          <w:rFonts w:ascii="Verdana" w:hAnsi="Verdana"/>
          <w:b/>
          <w:bCs/>
          <w:szCs w:val="24"/>
        </w:rPr>
        <w:t>CAPÍTULO I</w:t>
      </w:r>
    </w:p>
    <w:p w14:paraId="1C26FE52" w14:textId="77777777" w:rsidR="004130DA" w:rsidRPr="004130DA" w:rsidRDefault="004130DA" w:rsidP="004130DA">
      <w:pPr>
        <w:autoSpaceDE w:val="0"/>
        <w:jc w:val="center"/>
        <w:rPr>
          <w:rFonts w:ascii="Verdana" w:hAnsi="Verdana"/>
          <w:b/>
          <w:bCs/>
          <w:szCs w:val="24"/>
        </w:rPr>
      </w:pPr>
      <w:r w:rsidRPr="004130DA">
        <w:rPr>
          <w:rFonts w:ascii="Verdana" w:hAnsi="Verdana"/>
          <w:b/>
          <w:bCs/>
          <w:szCs w:val="24"/>
        </w:rPr>
        <w:t>DAS DISPOSIÇÕES GERAIS</w:t>
      </w:r>
    </w:p>
    <w:p w14:paraId="1EF74717" w14:textId="77777777" w:rsidR="004130DA" w:rsidRPr="004130DA" w:rsidRDefault="004130DA" w:rsidP="004130DA">
      <w:pPr>
        <w:tabs>
          <w:tab w:val="left" w:pos="1560"/>
        </w:tabs>
        <w:ind w:firstLine="708"/>
        <w:rPr>
          <w:rFonts w:ascii="Verdana" w:hAnsi="Verdana"/>
          <w:szCs w:val="24"/>
        </w:rPr>
      </w:pPr>
    </w:p>
    <w:p w14:paraId="0F6EF2C8" w14:textId="185C6462" w:rsidR="004130DA" w:rsidRPr="004130DA" w:rsidRDefault="004130DA" w:rsidP="004130DA">
      <w:pPr>
        <w:autoSpaceDE w:val="0"/>
        <w:spacing w:after="120"/>
        <w:rPr>
          <w:rFonts w:ascii="Verdana" w:hAnsi="Verdana"/>
          <w:szCs w:val="24"/>
        </w:rPr>
      </w:pPr>
      <w:r w:rsidRPr="004130DA">
        <w:rPr>
          <w:rFonts w:ascii="Verdana" w:hAnsi="Verdana"/>
          <w:b/>
          <w:szCs w:val="24"/>
        </w:rPr>
        <w:tab/>
        <w:t>Art. 1º</w:t>
      </w:r>
      <w:r w:rsidRPr="004130DA">
        <w:rPr>
          <w:rFonts w:ascii="Verdana" w:hAnsi="Verdana"/>
          <w:szCs w:val="24"/>
        </w:rPr>
        <w:t xml:space="preserve"> - Esta Lei estima a receita e fixa a despesa do Município para o exercício financeiro de 202</w:t>
      </w:r>
      <w:r w:rsidR="002733BF">
        <w:rPr>
          <w:rFonts w:ascii="Verdana" w:hAnsi="Verdana"/>
          <w:szCs w:val="24"/>
        </w:rPr>
        <w:t>2</w:t>
      </w:r>
      <w:r w:rsidRPr="004130DA">
        <w:rPr>
          <w:rFonts w:ascii="Verdana" w:hAnsi="Verdana"/>
          <w:szCs w:val="24"/>
        </w:rPr>
        <w:t>, compreendendo o Orçamento Fiscal referente aos Poderes do Município através de seus órgãos da Administração Direta.</w:t>
      </w:r>
    </w:p>
    <w:p w14:paraId="2E64A9B1" w14:textId="77777777" w:rsidR="004130DA" w:rsidRPr="004130DA" w:rsidRDefault="004130DA" w:rsidP="004130DA">
      <w:pPr>
        <w:spacing w:after="120"/>
        <w:rPr>
          <w:rFonts w:ascii="Verdana" w:hAnsi="Verdana"/>
          <w:szCs w:val="24"/>
        </w:rPr>
      </w:pPr>
      <w:r w:rsidRPr="004130DA">
        <w:rPr>
          <w:rFonts w:ascii="Verdana" w:hAnsi="Verdana"/>
          <w:szCs w:val="24"/>
        </w:rPr>
        <w:tab/>
      </w:r>
      <w:r w:rsidRPr="004130DA">
        <w:rPr>
          <w:rFonts w:ascii="Verdana" w:hAnsi="Verdana"/>
          <w:b/>
          <w:szCs w:val="24"/>
        </w:rPr>
        <w:t xml:space="preserve">Parágrafo Único - </w:t>
      </w:r>
      <w:r w:rsidRPr="004130DA">
        <w:rPr>
          <w:rFonts w:ascii="Verdana" w:hAnsi="Verdana"/>
          <w:szCs w:val="24"/>
        </w:rPr>
        <w:t>Constituem anexos e fazem parte desta Lei:</w:t>
      </w:r>
    </w:p>
    <w:p w14:paraId="66CEA644" w14:textId="77777777" w:rsidR="004130DA" w:rsidRPr="004130DA" w:rsidRDefault="004130DA" w:rsidP="004130DA">
      <w:pPr>
        <w:pStyle w:val="Corpodetexto21"/>
        <w:ind w:firstLine="709"/>
        <w:jc w:val="both"/>
        <w:rPr>
          <w:rFonts w:ascii="Verdana" w:hAnsi="Verdana"/>
          <w:b w:val="0"/>
          <w:bCs/>
          <w:sz w:val="24"/>
          <w:szCs w:val="24"/>
        </w:rPr>
      </w:pPr>
      <w:r w:rsidRPr="004130DA">
        <w:rPr>
          <w:rFonts w:ascii="Verdana" w:hAnsi="Verdana"/>
          <w:bCs/>
          <w:sz w:val="24"/>
          <w:szCs w:val="24"/>
        </w:rPr>
        <w:t>I -</w:t>
      </w:r>
      <w:r w:rsidRPr="004130DA">
        <w:rPr>
          <w:rFonts w:ascii="Verdana" w:hAnsi="Verdana"/>
          <w:b w:val="0"/>
          <w:bCs/>
          <w:sz w:val="24"/>
          <w:szCs w:val="24"/>
        </w:rPr>
        <w:t xml:space="preserve"> Quadro discriminativo da receita;</w:t>
      </w:r>
    </w:p>
    <w:p w14:paraId="20CD7D09" w14:textId="77777777" w:rsidR="004130DA" w:rsidRPr="004130DA" w:rsidRDefault="004130DA" w:rsidP="004130DA">
      <w:pPr>
        <w:ind w:firstLine="709"/>
        <w:rPr>
          <w:rFonts w:ascii="Verdana" w:hAnsi="Verdana"/>
          <w:szCs w:val="24"/>
        </w:rPr>
      </w:pPr>
      <w:r w:rsidRPr="004130DA">
        <w:rPr>
          <w:rFonts w:ascii="Verdana" w:hAnsi="Verdana"/>
          <w:b/>
          <w:szCs w:val="24"/>
        </w:rPr>
        <w:t>II -</w:t>
      </w:r>
      <w:r w:rsidRPr="004130DA">
        <w:rPr>
          <w:rFonts w:ascii="Verdana" w:hAnsi="Verdana"/>
          <w:szCs w:val="24"/>
        </w:rPr>
        <w:t xml:space="preserve"> Demonstrativo da estimativa e compensação da renúncia da receita (Lei Complementar n</w:t>
      </w:r>
      <w:r w:rsidRPr="004130DA">
        <w:rPr>
          <w:rFonts w:ascii="Verdana" w:hAnsi="Verdana"/>
          <w:b/>
          <w:bCs/>
          <w:szCs w:val="24"/>
          <w:u w:val="single"/>
          <w:vertAlign w:val="superscript"/>
        </w:rPr>
        <w:t>o</w:t>
      </w:r>
      <w:r w:rsidRPr="004130DA">
        <w:rPr>
          <w:rFonts w:ascii="Verdana" w:hAnsi="Verdana"/>
          <w:szCs w:val="24"/>
        </w:rPr>
        <w:t xml:space="preserve"> 101, art. 5</w:t>
      </w:r>
      <w:r w:rsidRPr="004130DA">
        <w:rPr>
          <w:rFonts w:ascii="Verdana" w:hAnsi="Verdana"/>
          <w:b/>
          <w:bCs/>
          <w:szCs w:val="24"/>
          <w:u w:val="single"/>
          <w:vertAlign w:val="superscript"/>
        </w:rPr>
        <w:t>o</w:t>
      </w:r>
      <w:r w:rsidRPr="004130DA">
        <w:rPr>
          <w:rFonts w:ascii="Verdana" w:hAnsi="Verdana"/>
          <w:szCs w:val="24"/>
        </w:rPr>
        <w:t>, I)</w:t>
      </w:r>
    </w:p>
    <w:p w14:paraId="06427F31" w14:textId="77777777" w:rsidR="004130DA" w:rsidRDefault="004130DA" w:rsidP="004130DA">
      <w:pPr>
        <w:ind w:firstLine="709"/>
        <w:rPr>
          <w:rFonts w:ascii="Verdana" w:hAnsi="Verdana"/>
          <w:szCs w:val="24"/>
        </w:rPr>
      </w:pPr>
      <w:r w:rsidRPr="004130DA">
        <w:rPr>
          <w:rFonts w:ascii="Verdana" w:hAnsi="Verdana"/>
          <w:b/>
          <w:szCs w:val="24"/>
        </w:rPr>
        <w:t>III -</w:t>
      </w:r>
      <w:r w:rsidRPr="004130DA">
        <w:rPr>
          <w:rFonts w:ascii="Verdana" w:hAnsi="Verdana"/>
          <w:szCs w:val="24"/>
        </w:rPr>
        <w:t xml:space="preserve"> Demonstrativo da margem de expansão das despesas obrigatórias de caráter continuado (Lei Complementar n</w:t>
      </w:r>
      <w:r w:rsidRPr="004130DA">
        <w:rPr>
          <w:rFonts w:ascii="Verdana" w:hAnsi="Verdana"/>
          <w:b/>
          <w:bCs/>
          <w:szCs w:val="24"/>
          <w:u w:val="single"/>
          <w:vertAlign w:val="superscript"/>
        </w:rPr>
        <w:t>o</w:t>
      </w:r>
      <w:r w:rsidRPr="004130DA">
        <w:rPr>
          <w:rFonts w:ascii="Verdana" w:hAnsi="Verdana"/>
          <w:szCs w:val="24"/>
        </w:rPr>
        <w:t xml:space="preserve"> 101, art. 5</w:t>
      </w:r>
      <w:r w:rsidRPr="004130DA">
        <w:rPr>
          <w:rFonts w:ascii="Verdana" w:hAnsi="Verdana"/>
          <w:b/>
          <w:bCs/>
          <w:szCs w:val="24"/>
          <w:u w:val="single"/>
          <w:vertAlign w:val="superscript"/>
        </w:rPr>
        <w:t>o</w:t>
      </w:r>
      <w:r w:rsidRPr="004130DA">
        <w:rPr>
          <w:rFonts w:ascii="Verdana" w:hAnsi="Verdana"/>
          <w:szCs w:val="24"/>
        </w:rPr>
        <w:t>, I).</w:t>
      </w:r>
    </w:p>
    <w:p w14:paraId="401621C4" w14:textId="77777777" w:rsidR="004130DA" w:rsidRPr="004130DA" w:rsidRDefault="004130DA" w:rsidP="004130DA">
      <w:pPr>
        <w:ind w:firstLine="709"/>
        <w:rPr>
          <w:rFonts w:ascii="Verdana" w:hAnsi="Verdana"/>
          <w:szCs w:val="24"/>
        </w:rPr>
      </w:pPr>
    </w:p>
    <w:p w14:paraId="2C1A2110" w14:textId="77777777" w:rsidR="004130DA" w:rsidRPr="004130DA" w:rsidRDefault="004130DA" w:rsidP="004130DA">
      <w:pPr>
        <w:pStyle w:val="Ttulo1"/>
        <w:spacing w:after="0"/>
        <w:jc w:val="center"/>
        <w:rPr>
          <w:rFonts w:ascii="Verdana" w:hAnsi="Verdana"/>
          <w:sz w:val="24"/>
          <w:szCs w:val="24"/>
        </w:rPr>
      </w:pPr>
      <w:r w:rsidRPr="004130DA">
        <w:rPr>
          <w:rFonts w:ascii="Verdana" w:hAnsi="Verdana"/>
          <w:sz w:val="24"/>
          <w:szCs w:val="24"/>
        </w:rPr>
        <w:t>CAPÍTULO II</w:t>
      </w:r>
    </w:p>
    <w:p w14:paraId="017339E2" w14:textId="77777777" w:rsidR="004130DA" w:rsidRPr="004130DA" w:rsidRDefault="004130DA" w:rsidP="004130DA">
      <w:pPr>
        <w:autoSpaceDE w:val="0"/>
        <w:jc w:val="center"/>
        <w:rPr>
          <w:rFonts w:ascii="Verdana" w:hAnsi="Verdana"/>
          <w:b/>
          <w:bCs/>
          <w:szCs w:val="24"/>
        </w:rPr>
      </w:pPr>
      <w:r w:rsidRPr="004130DA">
        <w:rPr>
          <w:rFonts w:ascii="Verdana" w:hAnsi="Verdana"/>
          <w:b/>
          <w:bCs/>
          <w:szCs w:val="24"/>
        </w:rPr>
        <w:t>DO ORÇAMENTO FISCAL</w:t>
      </w:r>
    </w:p>
    <w:p w14:paraId="3C804920" w14:textId="77777777" w:rsidR="004130DA" w:rsidRPr="004130DA" w:rsidRDefault="004130DA" w:rsidP="004130DA">
      <w:pPr>
        <w:autoSpaceDE w:val="0"/>
        <w:jc w:val="center"/>
        <w:rPr>
          <w:rFonts w:ascii="Verdana" w:hAnsi="Verdana"/>
          <w:b/>
          <w:bCs/>
          <w:szCs w:val="24"/>
        </w:rPr>
      </w:pPr>
    </w:p>
    <w:p w14:paraId="2082290B" w14:textId="77777777" w:rsidR="004130DA" w:rsidRPr="004130DA" w:rsidRDefault="004130DA" w:rsidP="004130DA">
      <w:pPr>
        <w:pStyle w:val="Corpodetexto31"/>
        <w:autoSpaceDE w:val="0"/>
        <w:spacing w:after="120"/>
        <w:rPr>
          <w:rFonts w:ascii="Verdana" w:hAnsi="Verdana"/>
          <w:szCs w:val="24"/>
        </w:rPr>
      </w:pPr>
      <w:r w:rsidRPr="004130DA">
        <w:rPr>
          <w:rFonts w:ascii="Verdana" w:hAnsi="Verdana"/>
          <w:b/>
          <w:bCs/>
          <w:szCs w:val="24"/>
        </w:rPr>
        <w:tab/>
        <w:t>Art. 2°</w:t>
      </w:r>
      <w:r w:rsidRPr="004130DA">
        <w:rPr>
          <w:rFonts w:ascii="Verdana" w:hAnsi="Verdana"/>
          <w:szCs w:val="24"/>
        </w:rPr>
        <w:t xml:space="preserve"> - O Orçamento fiscal do Município de Barão de Cotegipe, em obediência ao princípio do equilíbrio das contas públicas de que trata a Lei Complementar nº 101/2000, art. 1</w:t>
      </w:r>
      <w:r w:rsidRPr="004130DA">
        <w:rPr>
          <w:rFonts w:ascii="Verdana" w:hAnsi="Verdana"/>
          <w:szCs w:val="24"/>
          <w:u w:val="single"/>
          <w:vertAlign w:val="superscript"/>
        </w:rPr>
        <w:t>o</w:t>
      </w:r>
      <w:r w:rsidRPr="004130DA">
        <w:rPr>
          <w:rFonts w:ascii="Verdana" w:hAnsi="Verdana"/>
          <w:szCs w:val="24"/>
        </w:rPr>
        <w:t>, §1</w:t>
      </w:r>
      <w:r w:rsidRPr="004130DA">
        <w:rPr>
          <w:rFonts w:ascii="Verdana" w:hAnsi="Verdana"/>
          <w:szCs w:val="24"/>
          <w:u w:val="single"/>
          <w:vertAlign w:val="superscript"/>
        </w:rPr>
        <w:t>o</w:t>
      </w:r>
      <w:r w:rsidRPr="004130DA">
        <w:rPr>
          <w:rFonts w:ascii="Verdana" w:hAnsi="Verdana"/>
          <w:szCs w:val="24"/>
        </w:rPr>
        <w:t>, fica estabelecido em igual valor entre a receita estimada e a soma da despesa fixada acrescida das reservas de contingências, conforme demonstrado abaixo:</w:t>
      </w:r>
    </w:p>
    <w:p w14:paraId="3C6D56D3" w14:textId="77777777" w:rsidR="004130DA" w:rsidRPr="004130DA" w:rsidRDefault="004130DA" w:rsidP="004130DA">
      <w:pPr>
        <w:pStyle w:val="Corpodetexto31"/>
        <w:autoSpaceDE w:val="0"/>
        <w:jc w:val="center"/>
        <w:rPr>
          <w:rFonts w:ascii="Verdana" w:hAnsi="Verdana"/>
          <w:b/>
          <w:i/>
          <w:szCs w:val="24"/>
        </w:rPr>
      </w:pPr>
      <w:r w:rsidRPr="004130DA">
        <w:rPr>
          <w:rFonts w:ascii="Verdana" w:hAnsi="Verdana"/>
          <w:b/>
          <w:i/>
          <w:szCs w:val="24"/>
        </w:rPr>
        <w:t xml:space="preserve">Receitas </w:t>
      </w:r>
    </w:p>
    <w:tbl>
      <w:tblPr>
        <w:tblW w:w="6440" w:type="dxa"/>
        <w:tblInd w:w="13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0"/>
        <w:gridCol w:w="2107"/>
      </w:tblGrid>
      <w:tr w:rsidR="004130DA" w:rsidRPr="004130DA" w14:paraId="36BACDDD" w14:textId="77777777" w:rsidTr="001377D2">
        <w:trPr>
          <w:trHeight w:val="255"/>
        </w:trPr>
        <w:tc>
          <w:tcPr>
            <w:tcW w:w="48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8AF99" w14:textId="77777777" w:rsidR="004130DA" w:rsidRPr="004130DA" w:rsidRDefault="004130DA" w:rsidP="001377D2">
            <w:pPr>
              <w:jc w:val="left"/>
              <w:rPr>
                <w:rFonts w:ascii="Verdana" w:hAnsi="Verdana"/>
                <w:b/>
                <w:bCs/>
                <w:szCs w:val="24"/>
              </w:rPr>
            </w:pPr>
            <w:r w:rsidRPr="004130DA">
              <w:rPr>
                <w:rFonts w:ascii="Verdana" w:hAnsi="Verdana"/>
                <w:b/>
                <w:bCs/>
                <w:szCs w:val="24"/>
              </w:rPr>
              <w:t>RECEITAS CORRENTES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55D57" w14:textId="41EE5D2E" w:rsidR="004130DA" w:rsidRPr="004130DA" w:rsidRDefault="002733BF" w:rsidP="001377D2">
            <w:pPr>
              <w:jc w:val="right"/>
              <w:rPr>
                <w:rFonts w:ascii="Verdana" w:hAnsi="Verdana"/>
                <w:b/>
                <w:bCs/>
                <w:szCs w:val="24"/>
              </w:rPr>
            </w:pPr>
            <w:r>
              <w:rPr>
                <w:rFonts w:ascii="Verdana" w:hAnsi="Verdana"/>
                <w:b/>
                <w:bCs/>
                <w:szCs w:val="24"/>
              </w:rPr>
              <w:t>38.436.400</w:t>
            </w:r>
            <w:r w:rsidR="004130DA" w:rsidRPr="004130DA">
              <w:rPr>
                <w:rFonts w:ascii="Verdana" w:hAnsi="Verdana"/>
                <w:b/>
                <w:bCs/>
                <w:szCs w:val="24"/>
              </w:rPr>
              <w:t>,00</w:t>
            </w:r>
          </w:p>
        </w:tc>
      </w:tr>
      <w:tr w:rsidR="004130DA" w:rsidRPr="004130DA" w14:paraId="77756442" w14:textId="77777777" w:rsidTr="001377D2">
        <w:trPr>
          <w:trHeight w:val="255"/>
        </w:trPr>
        <w:tc>
          <w:tcPr>
            <w:tcW w:w="48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86968" w14:textId="77777777" w:rsidR="004130DA" w:rsidRPr="004130DA" w:rsidRDefault="004130DA" w:rsidP="001377D2">
            <w:pPr>
              <w:jc w:val="left"/>
              <w:rPr>
                <w:rFonts w:ascii="Verdana" w:hAnsi="Verdana"/>
                <w:szCs w:val="24"/>
              </w:rPr>
            </w:pPr>
            <w:r w:rsidRPr="004130DA">
              <w:rPr>
                <w:rFonts w:ascii="Verdana" w:hAnsi="Verdana"/>
                <w:szCs w:val="24"/>
              </w:rPr>
              <w:t>IMPOSTOS, TAXAS E CONT. DE MELHORIA</w:t>
            </w:r>
          </w:p>
        </w:tc>
        <w:tc>
          <w:tcPr>
            <w:tcW w:w="16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0979F" w14:textId="0AFE2217" w:rsidR="004130DA" w:rsidRPr="004130DA" w:rsidRDefault="004130DA" w:rsidP="001377D2">
            <w:pPr>
              <w:jc w:val="right"/>
              <w:rPr>
                <w:rFonts w:ascii="Verdana" w:hAnsi="Verdana"/>
                <w:szCs w:val="24"/>
              </w:rPr>
            </w:pPr>
            <w:r w:rsidRPr="004130DA">
              <w:rPr>
                <w:rFonts w:ascii="Verdana" w:hAnsi="Verdana"/>
                <w:szCs w:val="24"/>
              </w:rPr>
              <w:t>3</w:t>
            </w:r>
            <w:r w:rsidR="002733BF">
              <w:rPr>
                <w:rFonts w:ascii="Verdana" w:hAnsi="Verdana"/>
                <w:szCs w:val="24"/>
              </w:rPr>
              <w:t>.618.500</w:t>
            </w:r>
            <w:r w:rsidRPr="004130DA">
              <w:rPr>
                <w:rFonts w:ascii="Verdana" w:hAnsi="Verdana"/>
                <w:szCs w:val="24"/>
              </w:rPr>
              <w:t>,00</w:t>
            </w:r>
          </w:p>
        </w:tc>
      </w:tr>
      <w:tr w:rsidR="004130DA" w:rsidRPr="004130DA" w14:paraId="0D8E2437" w14:textId="77777777" w:rsidTr="001377D2">
        <w:trPr>
          <w:trHeight w:val="255"/>
        </w:trPr>
        <w:tc>
          <w:tcPr>
            <w:tcW w:w="4800" w:type="dxa"/>
            <w:shd w:val="clear" w:color="auto" w:fill="auto"/>
            <w:noWrap/>
            <w:vAlign w:val="bottom"/>
            <w:hideMark/>
          </w:tcPr>
          <w:p w14:paraId="6D942C56" w14:textId="77777777" w:rsidR="004130DA" w:rsidRPr="004130DA" w:rsidRDefault="004130DA" w:rsidP="001377D2">
            <w:pPr>
              <w:jc w:val="left"/>
              <w:rPr>
                <w:rFonts w:ascii="Verdana" w:hAnsi="Verdana"/>
                <w:szCs w:val="24"/>
              </w:rPr>
            </w:pPr>
            <w:r w:rsidRPr="004130DA">
              <w:rPr>
                <w:rFonts w:ascii="Verdana" w:hAnsi="Verdana"/>
                <w:szCs w:val="24"/>
              </w:rPr>
              <w:t>CONTRIBUIÇÕES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6875E2E4" w14:textId="722B3711" w:rsidR="004130DA" w:rsidRPr="004130DA" w:rsidRDefault="004130DA" w:rsidP="001377D2">
            <w:pPr>
              <w:jc w:val="right"/>
              <w:rPr>
                <w:rFonts w:ascii="Verdana" w:hAnsi="Verdana"/>
                <w:szCs w:val="24"/>
              </w:rPr>
            </w:pPr>
            <w:r w:rsidRPr="004130DA">
              <w:rPr>
                <w:rFonts w:ascii="Verdana" w:hAnsi="Verdana"/>
                <w:szCs w:val="24"/>
              </w:rPr>
              <w:t>2</w:t>
            </w:r>
            <w:r w:rsidR="002733BF">
              <w:rPr>
                <w:rFonts w:ascii="Verdana" w:hAnsi="Verdana"/>
                <w:szCs w:val="24"/>
              </w:rPr>
              <w:t>5</w:t>
            </w:r>
            <w:r w:rsidRPr="004130DA">
              <w:rPr>
                <w:rFonts w:ascii="Verdana" w:hAnsi="Verdana"/>
                <w:szCs w:val="24"/>
              </w:rPr>
              <w:t>0.000,00</w:t>
            </w:r>
          </w:p>
        </w:tc>
      </w:tr>
      <w:tr w:rsidR="004130DA" w:rsidRPr="004130DA" w14:paraId="60E99BF1" w14:textId="77777777" w:rsidTr="001377D2">
        <w:trPr>
          <w:trHeight w:val="255"/>
        </w:trPr>
        <w:tc>
          <w:tcPr>
            <w:tcW w:w="4800" w:type="dxa"/>
            <w:shd w:val="clear" w:color="auto" w:fill="auto"/>
            <w:noWrap/>
            <w:vAlign w:val="bottom"/>
            <w:hideMark/>
          </w:tcPr>
          <w:p w14:paraId="21100E3A" w14:textId="77777777" w:rsidR="004130DA" w:rsidRPr="004130DA" w:rsidRDefault="004130DA" w:rsidP="001377D2">
            <w:pPr>
              <w:jc w:val="left"/>
              <w:rPr>
                <w:rFonts w:ascii="Verdana" w:hAnsi="Verdana"/>
                <w:szCs w:val="24"/>
              </w:rPr>
            </w:pPr>
            <w:r w:rsidRPr="004130DA">
              <w:rPr>
                <w:rFonts w:ascii="Verdana" w:hAnsi="Verdana"/>
                <w:szCs w:val="24"/>
              </w:rPr>
              <w:t>RECEITA PATRIMONIAL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7FFE7C0B" w14:textId="1BE133A6" w:rsidR="004130DA" w:rsidRPr="004130DA" w:rsidRDefault="002733BF" w:rsidP="001377D2">
            <w:pPr>
              <w:jc w:val="right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179</w:t>
            </w:r>
            <w:r w:rsidR="004130DA" w:rsidRPr="004130DA">
              <w:rPr>
                <w:rFonts w:ascii="Verdana" w:hAnsi="Verdana"/>
                <w:szCs w:val="24"/>
              </w:rPr>
              <w:t>.</w:t>
            </w:r>
            <w:r>
              <w:rPr>
                <w:rFonts w:ascii="Verdana" w:hAnsi="Verdana"/>
                <w:szCs w:val="24"/>
              </w:rPr>
              <w:t>9</w:t>
            </w:r>
            <w:r w:rsidR="004130DA" w:rsidRPr="004130DA">
              <w:rPr>
                <w:rFonts w:ascii="Verdana" w:hAnsi="Verdana"/>
                <w:szCs w:val="24"/>
              </w:rPr>
              <w:t>00,00</w:t>
            </w:r>
          </w:p>
        </w:tc>
      </w:tr>
      <w:tr w:rsidR="004130DA" w:rsidRPr="004130DA" w14:paraId="1B02564F" w14:textId="77777777" w:rsidTr="001377D2">
        <w:trPr>
          <w:trHeight w:val="255"/>
        </w:trPr>
        <w:tc>
          <w:tcPr>
            <w:tcW w:w="4800" w:type="dxa"/>
            <w:shd w:val="clear" w:color="auto" w:fill="auto"/>
            <w:noWrap/>
            <w:vAlign w:val="bottom"/>
            <w:hideMark/>
          </w:tcPr>
          <w:p w14:paraId="7D1066C1" w14:textId="77777777" w:rsidR="004130DA" w:rsidRPr="004130DA" w:rsidRDefault="004130DA" w:rsidP="001377D2">
            <w:pPr>
              <w:jc w:val="left"/>
              <w:rPr>
                <w:rFonts w:ascii="Verdana" w:hAnsi="Verdana"/>
                <w:szCs w:val="24"/>
              </w:rPr>
            </w:pPr>
            <w:r w:rsidRPr="004130DA">
              <w:rPr>
                <w:rFonts w:ascii="Verdana" w:hAnsi="Verdana"/>
                <w:szCs w:val="24"/>
              </w:rPr>
              <w:t xml:space="preserve">RECEITA AGROPECUÁRIA   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79430421" w14:textId="04DB50D2" w:rsidR="004130DA" w:rsidRPr="004130DA" w:rsidRDefault="002733BF" w:rsidP="001377D2">
            <w:pPr>
              <w:jc w:val="right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16</w:t>
            </w:r>
            <w:r w:rsidR="004130DA" w:rsidRPr="004130DA">
              <w:rPr>
                <w:rFonts w:ascii="Verdana" w:hAnsi="Verdana"/>
                <w:szCs w:val="24"/>
              </w:rPr>
              <w:t>.000,00</w:t>
            </w:r>
          </w:p>
        </w:tc>
      </w:tr>
      <w:tr w:rsidR="004130DA" w:rsidRPr="004130DA" w14:paraId="76868175" w14:textId="77777777" w:rsidTr="001377D2">
        <w:trPr>
          <w:trHeight w:val="255"/>
        </w:trPr>
        <w:tc>
          <w:tcPr>
            <w:tcW w:w="4800" w:type="dxa"/>
            <w:shd w:val="clear" w:color="auto" w:fill="auto"/>
            <w:noWrap/>
            <w:vAlign w:val="bottom"/>
            <w:hideMark/>
          </w:tcPr>
          <w:p w14:paraId="43B5D2F7" w14:textId="77777777" w:rsidR="004130DA" w:rsidRPr="004130DA" w:rsidRDefault="004130DA" w:rsidP="001377D2">
            <w:pPr>
              <w:jc w:val="left"/>
              <w:rPr>
                <w:rFonts w:ascii="Verdana" w:hAnsi="Verdana"/>
                <w:szCs w:val="24"/>
              </w:rPr>
            </w:pPr>
            <w:r w:rsidRPr="004130DA">
              <w:rPr>
                <w:rFonts w:ascii="Verdana" w:hAnsi="Verdana"/>
                <w:szCs w:val="24"/>
              </w:rPr>
              <w:t xml:space="preserve">RECEITA DE SERVIÇOS   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316B2566" w14:textId="731BBCE6" w:rsidR="004130DA" w:rsidRPr="004130DA" w:rsidRDefault="004130DA" w:rsidP="001377D2">
            <w:pPr>
              <w:jc w:val="right"/>
              <w:rPr>
                <w:rFonts w:ascii="Verdana" w:hAnsi="Verdana"/>
                <w:szCs w:val="24"/>
              </w:rPr>
            </w:pPr>
            <w:r w:rsidRPr="004130DA">
              <w:rPr>
                <w:rFonts w:ascii="Verdana" w:hAnsi="Verdana"/>
                <w:szCs w:val="24"/>
              </w:rPr>
              <w:t>1</w:t>
            </w:r>
            <w:r w:rsidR="002733BF">
              <w:rPr>
                <w:rFonts w:ascii="Verdana" w:hAnsi="Verdana"/>
                <w:szCs w:val="24"/>
              </w:rPr>
              <w:t>5</w:t>
            </w:r>
            <w:r w:rsidRPr="004130DA">
              <w:rPr>
                <w:rFonts w:ascii="Verdana" w:hAnsi="Verdana"/>
                <w:szCs w:val="24"/>
              </w:rPr>
              <w:t>.000,00</w:t>
            </w:r>
          </w:p>
        </w:tc>
      </w:tr>
      <w:tr w:rsidR="004130DA" w:rsidRPr="004130DA" w14:paraId="40C2F531" w14:textId="77777777" w:rsidTr="001377D2">
        <w:trPr>
          <w:trHeight w:val="255"/>
        </w:trPr>
        <w:tc>
          <w:tcPr>
            <w:tcW w:w="4800" w:type="dxa"/>
            <w:shd w:val="clear" w:color="auto" w:fill="auto"/>
            <w:noWrap/>
            <w:vAlign w:val="bottom"/>
            <w:hideMark/>
          </w:tcPr>
          <w:p w14:paraId="212169AE" w14:textId="77777777" w:rsidR="004130DA" w:rsidRPr="004130DA" w:rsidRDefault="004130DA" w:rsidP="001377D2">
            <w:pPr>
              <w:jc w:val="left"/>
              <w:rPr>
                <w:rFonts w:ascii="Verdana" w:hAnsi="Verdana"/>
                <w:szCs w:val="24"/>
              </w:rPr>
            </w:pPr>
            <w:r w:rsidRPr="004130DA">
              <w:rPr>
                <w:rFonts w:ascii="Verdana" w:hAnsi="Verdana"/>
                <w:szCs w:val="24"/>
              </w:rPr>
              <w:lastRenderedPageBreak/>
              <w:t>TRANSFERÊNCIAS CORRENTES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19DFFB93" w14:textId="56586C17" w:rsidR="004130DA" w:rsidRPr="004130DA" w:rsidRDefault="002733BF" w:rsidP="001377D2">
            <w:pPr>
              <w:jc w:val="right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34.297</w:t>
            </w:r>
            <w:r w:rsidR="004130DA" w:rsidRPr="004130DA">
              <w:rPr>
                <w:rFonts w:ascii="Verdana" w:hAnsi="Verdana"/>
                <w:szCs w:val="24"/>
              </w:rPr>
              <w:t>.000,00</w:t>
            </w:r>
          </w:p>
        </w:tc>
      </w:tr>
      <w:tr w:rsidR="004130DA" w:rsidRPr="004130DA" w14:paraId="2329E39D" w14:textId="77777777" w:rsidTr="001377D2">
        <w:trPr>
          <w:trHeight w:val="255"/>
        </w:trPr>
        <w:tc>
          <w:tcPr>
            <w:tcW w:w="4800" w:type="dxa"/>
            <w:shd w:val="clear" w:color="auto" w:fill="auto"/>
            <w:noWrap/>
            <w:vAlign w:val="bottom"/>
          </w:tcPr>
          <w:p w14:paraId="12453AE3" w14:textId="77777777" w:rsidR="004130DA" w:rsidRPr="004130DA" w:rsidRDefault="004130DA" w:rsidP="001377D2">
            <w:pPr>
              <w:jc w:val="left"/>
              <w:rPr>
                <w:rFonts w:ascii="Verdana" w:hAnsi="Verdana"/>
                <w:szCs w:val="24"/>
              </w:rPr>
            </w:pPr>
            <w:r w:rsidRPr="004130DA">
              <w:rPr>
                <w:rFonts w:ascii="Verdana" w:hAnsi="Verdana"/>
                <w:szCs w:val="24"/>
              </w:rPr>
              <w:t>OUTRAS RECEITAS CORRENTES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14:paraId="04F0C107" w14:textId="2CB709FE" w:rsidR="004130DA" w:rsidRPr="004130DA" w:rsidRDefault="002733BF" w:rsidP="001377D2">
            <w:pPr>
              <w:jc w:val="right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60.000</w:t>
            </w:r>
            <w:r w:rsidR="004130DA" w:rsidRPr="004130DA">
              <w:rPr>
                <w:rFonts w:ascii="Verdana" w:hAnsi="Verdana"/>
                <w:szCs w:val="24"/>
              </w:rPr>
              <w:t>,00</w:t>
            </w:r>
          </w:p>
        </w:tc>
      </w:tr>
      <w:tr w:rsidR="004130DA" w:rsidRPr="004130DA" w14:paraId="4405068B" w14:textId="77777777" w:rsidTr="001377D2">
        <w:trPr>
          <w:trHeight w:val="255"/>
        </w:trPr>
        <w:tc>
          <w:tcPr>
            <w:tcW w:w="48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DCF1C" w14:textId="77777777" w:rsidR="004130DA" w:rsidRPr="004130DA" w:rsidRDefault="004130DA" w:rsidP="001377D2">
            <w:pPr>
              <w:jc w:val="left"/>
              <w:rPr>
                <w:rFonts w:ascii="Verdana" w:hAnsi="Verdana"/>
                <w:b/>
                <w:bCs/>
                <w:szCs w:val="24"/>
              </w:rPr>
            </w:pPr>
            <w:r w:rsidRPr="004130DA">
              <w:rPr>
                <w:rFonts w:ascii="Verdana" w:hAnsi="Verdana"/>
                <w:b/>
                <w:bCs/>
                <w:szCs w:val="24"/>
              </w:rPr>
              <w:t>RECEITA DE CAPITAL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F2D2E" w14:textId="54E3274F" w:rsidR="004130DA" w:rsidRPr="004130DA" w:rsidRDefault="002733BF" w:rsidP="001377D2">
            <w:pPr>
              <w:jc w:val="right"/>
              <w:rPr>
                <w:rFonts w:ascii="Verdana" w:hAnsi="Verdana"/>
                <w:b/>
                <w:bCs/>
                <w:szCs w:val="24"/>
              </w:rPr>
            </w:pPr>
            <w:r>
              <w:rPr>
                <w:rFonts w:ascii="Verdana" w:hAnsi="Verdana"/>
                <w:b/>
                <w:bCs/>
                <w:szCs w:val="24"/>
              </w:rPr>
              <w:t>16</w:t>
            </w:r>
            <w:r w:rsidR="004130DA" w:rsidRPr="004130DA">
              <w:rPr>
                <w:rFonts w:ascii="Verdana" w:hAnsi="Verdana"/>
                <w:b/>
                <w:bCs/>
                <w:szCs w:val="24"/>
              </w:rPr>
              <w:t>0.000,00</w:t>
            </w:r>
          </w:p>
        </w:tc>
      </w:tr>
      <w:tr w:rsidR="004130DA" w:rsidRPr="004130DA" w14:paraId="3D38BB54" w14:textId="77777777" w:rsidTr="001377D2">
        <w:trPr>
          <w:trHeight w:val="255"/>
        </w:trPr>
        <w:tc>
          <w:tcPr>
            <w:tcW w:w="48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8CB41" w14:textId="77777777" w:rsidR="004130DA" w:rsidRPr="004130DA" w:rsidRDefault="004130DA" w:rsidP="001377D2">
            <w:pPr>
              <w:jc w:val="left"/>
              <w:rPr>
                <w:rFonts w:ascii="Verdana" w:hAnsi="Verdana"/>
                <w:szCs w:val="24"/>
              </w:rPr>
            </w:pPr>
            <w:r w:rsidRPr="004130DA">
              <w:rPr>
                <w:rFonts w:ascii="Verdana" w:hAnsi="Verdana"/>
                <w:szCs w:val="24"/>
              </w:rPr>
              <w:t>ALIENAÇÃO DE BENS</w:t>
            </w:r>
          </w:p>
        </w:tc>
        <w:tc>
          <w:tcPr>
            <w:tcW w:w="16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A3E67" w14:textId="05071A5C" w:rsidR="004130DA" w:rsidRPr="004130DA" w:rsidRDefault="002733BF" w:rsidP="001377D2">
            <w:pPr>
              <w:jc w:val="right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160</w:t>
            </w:r>
            <w:r w:rsidR="004130DA" w:rsidRPr="004130DA">
              <w:rPr>
                <w:rFonts w:ascii="Verdana" w:hAnsi="Verdana"/>
                <w:szCs w:val="24"/>
              </w:rPr>
              <w:t>.000,00</w:t>
            </w:r>
          </w:p>
        </w:tc>
      </w:tr>
      <w:tr w:rsidR="004130DA" w:rsidRPr="004130DA" w14:paraId="684F81F4" w14:textId="77777777" w:rsidTr="001377D2">
        <w:trPr>
          <w:trHeight w:val="255"/>
        </w:trPr>
        <w:tc>
          <w:tcPr>
            <w:tcW w:w="4800" w:type="dxa"/>
            <w:shd w:val="clear" w:color="auto" w:fill="auto"/>
            <w:noWrap/>
            <w:vAlign w:val="bottom"/>
            <w:hideMark/>
          </w:tcPr>
          <w:p w14:paraId="44774B0D" w14:textId="77777777" w:rsidR="004130DA" w:rsidRPr="004130DA" w:rsidRDefault="004130DA" w:rsidP="001377D2">
            <w:pPr>
              <w:jc w:val="left"/>
              <w:rPr>
                <w:rFonts w:ascii="Verdana" w:hAnsi="Verdana"/>
                <w:szCs w:val="24"/>
              </w:rPr>
            </w:pPr>
            <w:r w:rsidRPr="004130DA">
              <w:rPr>
                <w:rFonts w:ascii="Verdana" w:hAnsi="Verdana"/>
                <w:szCs w:val="24"/>
              </w:rPr>
              <w:t>TRANSF. DE CAPITAL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2F86FAC7" w14:textId="77777777" w:rsidR="004130DA" w:rsidRPr="004130DA" w:rsidRDefault="004130DA" w:rsidP="001377D2">
            <w:pPr>
              <w:jc w:val="right"/>
              <w:rPr>
                <w:rFonts w:ascii="Verdana" w:hAnsi="Verdana"/>
                <w:szCs w:val="24"/>
              </w:rPr>
            </w:pPr>
            <w:r w:rsidRPr="004130DA">
              <w:rPr>
                <w:rFonts w:ascii="Verdana" w:hAnsi="Verdana"/>
                <w:szCs w:val="24"/>
              </w:rPr>
              <w:t>0,00</w:t>
            </w:r>
          </w:p>
        </w:tc>
      </w:tr>
      <w:tr w:rsidR="004130DA" w:rsidRPr="004130DA" w14:paraId="307F3C9B" w14:textId="77777777" w:rsidTr="001377D2">
        <w:trPr>
          <w:trHeight w:val="255"/>
        </w:trPr>
        <w:tc>
          <w:tcPr>
            <w:tcW w:w="4800" w:type="dxa"/>
            <w:shd w:val="clear" w:color="auto" w:fill="auto"/>
            <w:noWrap/>
            <w:vAlign w:val="bottom"/>
            <w:hideMark/>
          </w:tcPr>
          <w:p w14:paraId="4D39496D" w14:textId="77777777" w:rsidR="004130DA" w:rsidRPr="004130DA" w:rsidRDefault="004130DA" w:rsidP="001377D2">
            <w:pPr>
              <w:jc w:val="left"/>
              <w:rPr>
                <w:rFonts w:ascii="Verdana" w:hAnsi="Verdana"/>
                <w:szCs w:val="24"/>
              </w:rPr>
            </w:pPr>
            <w:r w:rsidRPr="004130DA">
              <w:rPr>
                <w:rFonts w:ascii="Verdana" w:hAnsi="Verdana"/>
                <w:szCs w:val="24"/>
              </w:rPr>
              <w:t>OUTRAS RECEITAS DE CAPITAL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29C2C7FF" w14:textId="77777777" w:rsidR="004130DA" w:rsidRPr="004130DA" w:rsidRDefault="004130DA" w:rsidP="001377D2">
            <w:pPr>
              <w:jc w:val="right"/>
              <w:rPr>
                <w:rFonts w:ascii="Verdana" w:hAnsi="Verdana"/>
                <w:szCs w:val="24"/>
              </w:rPr>
            </w:pPr>
            <w:r w:rsidRPr="004130DA">
              <w:rPr>
                <w:rFonts w:ascii="Verdana" w:hAnsi="Verdana"/>
                <w:szCs w:val="24"/>
              </w:rPr>
              <w:t>0,00</w:t>
            </w:r>
          </w:p>
        </w:tc>
      </w:tr>
      <w:tr w:rsidR="004130DA" w:rsidRPr="004130DA" w14:paraId="16DE4172" w14:textId="77777777" w:rsidTr="001377D2">
        <w:trPr>
          <w:trHeight w:val="270"/>
        </w:trPr>
        <w:tc>
          <w:tcPr>
            <w:tcW w:w="48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4DE47" w14:textId="77777777" w:rsidR="004130DA" w:rsidRPr="004130DA" w:rsidRDefault="004130DA" w:rsidP="001377D2">
            <w:pPr>
              <w:jc w:val="left"/>
              <w:rPr>
                <w:rFonts w:ascii="Verdana" w:hAnsi="Verdana"/>
                <w:b/>
                <w:bCs/>
                <w:szCs w:val="24"/>
              </w:rPr>
            </w:pPr>
            <w:proofErr w:type="gramStart"/>
            <w:r w:rsidRPr="004130DA">
              <w:rPr>
                <w:rFonts w:ascii="Verdana" w:hAnsi="Verdana"/>
                <w:b/>
                <w:bCs/>
                <w:szCs w:val="24"/>
              </w:rPr>
              <w:t>( -</w:t>
            </w:r>
            <w:proofErr w:type="gramEnd"/>
            <w:r w:rsidRPr="004130DA">
              <w:rPr>
                <w:rFonts w:ascii="Verdana" w:hAnsi="Verdana"/>
                <w:b/>
                <w:bCs/>
                <w:szCs w:val="24"/>
              </w:rPr>
              <w:t xml:space="preserve"> ) DEDUÇÃO DE RECEITA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006B6" w14:textId="030E760F" w:rsidR="004130DA" w:rsidRPr="004130DA" w:rsidRDefault="002733BF" w:rsidP="001377D2">
            <w:pPr>
              <w:jc w:val="right"/>
              <w:rPr>
                <w:rFonts w:ascii="Verdana" w:hAnsi="Verdana"/>
                <w:b/>
                <w:bCs/>
                <w:szCs w:val="24"/>
              </w:rPr>
            </w:pPr>
            <w:r>
              <w:rPr>
                <w:rFonts w:ascii="Verdana" w:hAnsi="Verdana"/>
                <w:b/>
                <w:bCs/>
                <w:szCs w:val="24"/>
              </w:rPr>
              <w:t>5.296.400</w:t>
            </w:r>
            <w:r w:rsidR="004130DA" w:rsidRPr="004130DA">
              <w:rPr>
                <w:rFonts w:ascii="Verdana" w:hAnsi="Verdana"/>
                <w:b/>
                <w:bCs/>
                <w:szCs w:val="24"/>
              </w:rPr>
              <w:t>,00</w:t>
            </w:r>
          </w:p>
        </w:tc>
      </w:tr>
      <w:tr w:rsidR="004130DA" w:rsidRPr="004130DA" w14:paraId="0B92D787" w14:textId="77777777" w:rsidTr="002733BF">
        <w:trPr>
          <w:trHeight w:val="270"/>
        </w:trPr>
        <w:tc>
          <w:tcPr>
            <w:tcW w:w="4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17745" w14:textId="77777777" w:rsidR="004130DA" w:rsidRPr="004130DA" w:rsidRDefault="004130DA" w:rsidP="001377D2">
            <w:pPr>
              <w:jc w:val="left"/>
              <w:rPr>
                <w:rFonts w:ascii="Verdana" w:hAnsi="Verdana"/>
                <w:b/>
                <w:bCs/>
                <w:szCs w:val="24"/>
              </w:rPr>
            </w:pPr>
            <w:r w:rsidRPr="004130DA">
              <w:rPr>
                <w:rFonts w:ascii="Verdana" w:hAnsi="Verdana"/>
                <w:b/>
                <w:bCs/>
                <w:szCs w:val="24"/>
              </w:rPr>
              <w:t>TOTAL</w:t>
            </w: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98F7E" w14:textId="0907CAED" w:rsidR="004130DA" w:rsidRPr="004130DA" w:rsidRDefault="002733BF" w:rsidP="001377D2">
            <w:pPr>
              <w:jc w:val="right"/>
              <w:rPr>
                <w:rFonts w:ascii="Verdana" w:hAnsi="Verdana"/>
                <w:b/>
                <w:bCs/>
                <w:szCs w:val="24"/>
              </w:rPr>
            </w:pPr>
            <w:r>
              <w:rPr>
                <w:rFonts w:ascii="Verdana" w:hAnsi="Verdana"/>
                <w:b/>
                <w:bCs/>
                <w:szCs w:val="24"/>
              </w:rPr>
              <w:t>33.300</w:t>
            </w:r>
            <w:r w:rsidR="004130DA" w:rsidRPr="004130DA">
              <w:rPr>
                <w:rFonts w:ascii="Verdana" w:hAnsi="Verdana"/>
                <w:b/>
                <w:bCs/>
                <w:szCs w:val="24"/>
              </w:rPr>
              <w:t>.000,00</w:t>
            </w:r>
          </w:p>
        </w:tc>
      </w:tr>
      <w:tr w:rsidR="002733BF" w:rsidRPr="004130DA" w14:paraId="6E584F7D" w14:textId="77777777" w:rsidTr="001377D2">
        <w:trPr>
          <w:trHeight w:val="270"/>
        </w:trPr>
        <w:tc>
          <w:tcPr>
            <w:tcW w:w="48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D8497F4" w14:textId="77777777" w:rsidR="002733BF" w:rsidRPr="004130DA" w:rsidRDefault="002733BF" w:rsidP="001377D2">
            <w:pPr>
              <w:jc w:val="left"/>
              <w:rPr>
                <w:rFonts w:ascii="Verdana" w:hAnsi="Verdana"/>
                <w:b/>
                <w:bCs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2C6592F" w14:textId="77777777" w:rsidR="002733BF" w:rsidRDefault="002733BF" w:rsidP="001377D2">
            <w:pPr>
              <w:jc w:val="right"/>
              <w:rPr>
                <w:rFonts w:ascii="Verdana" w:hAnsi="Verdana"/>
                <w:b/>
                <w:bCs/>
                <w:szCs w:val="24"/>
              </w:rPr>
            </w:pPr>
          </w:p>
        </w:tc>
      </w:tr>
    </w:tbl>
    <w:p w14:paraId="1B63082C" w14:textId="77777777" w:rsidR="004130DA" w:rsidRPr="004130DA" w:rsidRDefault="004130DA" w:rsidP="004130DA">
      <w:pPr>
        <w:pStyle w:val="Corpodetexto31"/>
        <w:autoSpaceDE w:val="0"/>
        <w:jc w:val="center"/>
        <w:rPr>
          <w:rFonts w:ascii="Verdana" w:hAnsi="Verdana"/>
          <w:b/>
          <w:i/>
          <w:szCs w:val="24"/>
        </w:rPr>
      </w:pPr>
      <w:r w:rsidRPr="004130DA">
        <w:rPr>
          <w:rFonts w:ascii="Verdana" w:hAnsi="Verdana"/>
          <w:b/>
          <w:i/>
          <w:szCs w:val="24"/>
        </w:rPr>
        <w:t>Despesas Correntes</w:t>
      </w:r>
    </w:p>
    <w:p w14:paraId="413D4751" w14:textId="1CF39C35" w:rsidR="004130DA" w:rsidRPr="004130DA" w:rsidRDefault="004130DA" w:rsidP="004130DA">
      <w:pPr>
        <w:pStyle w:val="Corpodetexto31"/>
        <w:autoSpaceDE w:val="0"/>
        <w:rPr>
          <w:rFonts w:ascii="Verdana" w:hAnsi="Verdana"/>
          <w:szCs w:val="24"/>
        </w:rPr>
      </w:pPr>
      <w:r w:rsidRPr="004130DA">
        <w:rPr>
          <w:rFonts w:ascii="Verdana" w:hAnsi="Verdana"/>
          <w:szCs w:val="24"/>
        </w:rPr>
        <w:tab/>
        <w:t>Pessoal e Encargos Sociais</w:t>
      </w:r>
      <w:r w:rsidRPr="004130DA">
        <w:rPr>
          <w:rFonts w:ascii="Verdana" w:hAnsi="Verdana"/>
          <w:szCs w:val="24"/>
        </w:rPr>
        <w:tab/>
      </w:r>
      <w:r w:rsidRPr="004130DA">
        <w:rPr>
          <w:rFonts w:ascii="Verdana" w:hAnsi="Verdana"/>
          <w:szCs w:val="24"/>
        </w:rPr>
        <w:tab/>
      </w:r>
      <w:r w:rsidRPr="004130DA">
        <w:rPr>
          <w:rFonts w:ascii="Verdana" w:hAnsi="Verdana"/>
          <w:szCs w:val="24"/>
        </w:rPr>
        <w:tab/>
      </w:r>
      <w:r w:rsidRPr="004130DA">
        <w:rPr>
          <w:rFonts w:ascii="Verdana" w:hAnsi="Verdana"/>
          <w:szCs w:val="24"/>
        </w:rPr>
        <w:tab/>
      </w:r>
      <w:r w:rsidRPr="004130DA">
        <w:rPr>
          <w:rFonts w:ascii="Verdana" w:hAnsi="Verdana"/>
          <w:szCs w:val="24"/>
        </w:rPr>
        <w:tab/>
        <w:t xml:space="preserve">R$      </w:t>
      </w:r>
      <w:r w:rsidR="002733BF">
        <w:rPr>
          <w:rFonts w:ascii="Verdana" w:hAnsi="Verdana"/>
          <w:szCs w:val="24"/>
        </w:rPr>
        <w:t>12.</w:t>
      </w:r>
      <w:r w:rsidR="001F49C6">
        <w:rPr>
          <w:rFonts w:ascii="Verdana" w:hAnsi="Verdana"/>
          <w:szCs w:val="24"/>
        </w:rPr>
        <w:t>3</w:t>
      </w:r>
      <w:r w:rsidR="002733BF">
        <w:rPr>
          <w:rFonts w:ascii="Verdana" w:hAnsi="Verdana"/>
          <w:szCs w:val="24"/>
        </w:rPr>
        <w:t>20.000</w:t>
      </w:r>
      <w:r w:rsidRPr="004130DA">
        <w:rPr>
          <w:rFonts w:ascii="Verdana" w:hAnsi="Verdana"/>
          <w:szCs w:val="24"/>
        </w:rPr>
        <w:t>,00</w:t>
      </w:r>
    </w:p>
    <w:p w14:paraId="66E5C544" w14:textId="246A8AD2" w:rsidR="004130DA" w:rsidRPr="004130DA" w:rsidRDefault="004130DA" w:rsidP="004130DA">
      <w:pPr>
        <w:pStyle w:val="Corpodetexto31"/>
        <w:autoSpaceDE w:val="0"/>
        <w:rPr>
          <w:rFonts w:ascii="Verdana" w:hAnsi="Verdana"/>
          <w:szCs w:val="24"/>
        </w:rPr>
      </w:pPr>
      <w:r w:rsidRPr="004130DA">
        <w:rPr>
          <w:rFonts w:ascii="Verdana" w:hAnsi="Verdana"/>
          <w:szCs w:val="24"/>
        </w:rPr>
        <w:tab/>
        <w:t xml:space="preserve">Outras Despesas Correntes </w:t>
      </w:r>
      <w:r w:rsidRPr="004130DA">
        <w:rPr>
          <w:rFonts w:ascii="Verdana" w:hAnsi="Verdana"/>
          <w:szCs w:val="24"/>
        </w:rPr>
        <w:tab/>
      </w:r>
      <w:r w:rsidRPr="004130DA">
        <w:rPr>
          <w:rFonts w:ascii="Verdana" w:hAnsi="Verdana"/>
          <w:szCs w:val="24"/>
        </w:rPr>
        <w:tab/>
      </w:r>
      <w:r w:rsidRPr="004130DA">
        <w:rPr>
          <w:rFonts w:ascii="Verdana" w:hAnsi="Verdana"/>
          <w:szCs w:val="24"/>
        </w:rPr>
        <w:tab/>
      </w:r>
      <w:r w:rsidRPr="004130DA">
        <w:rPr>
          <w:rFonts w:ascii="Verdana" w:hAnsi="Verdana"/>
          <w:szCs w:val="24"/>
        </w:rPr>
        <w:tab/>
      </w:r>
      <w:r w:rsidRPr="004130DA">
        <w:rPr>
          <w:rFonts w:ascii="Verdana" w:hAnsi="Verdana"/>
          <w:szCs w:val="24"/>
        </w:rPr>
        <w:tab/>
        <w:t xml:space="preserve">R$      </w:t>
      </w:r>
      <w:r w:rsidR="002733BF">
        <w:rPr>
          <w:rFonts w:ascii="Verdana" w:hAnsi="Verdana"/>
          <w:szCs w:val="24"/>
        </w:rPr>
        <w:t>16.291.500</w:t>
      </w:r>
      <w:r w:rsidRPr="004130DA">
        <w:rPr>
          <w:rFonts w:ascii="Verdana" w:hAnsi="Verdana"/>
          <w:szCs w:val="24"/>
        </w:rPr>
        <w:t>,00</w:t>
      </w:r>
    </w:p>
    <w:p w14:paraId="17CDAF8D" w14:textId="77777777" w:rsidR="004130DA" w:rsidRPr="004130DA" w:rsidRDefault="004130DA" w:rsidP="004130DA">
      <w:pPr>
        <w:pStyle w:val="Corpodetexto31"/>
        <w:autoSpaceDE w:val="0"/>
        <w:jc w:val="center"/>
        <w:rPr>
          <w:rFonts w:ascii="Verdana" w:hAnsi="Verdana"/>
          <w:b/>
          <w:i/>
          <w:szCs w:val="24"/>
        </w:rPr>
      </w:pPr>
    </w:p>
    <w:p w14:paraId="48D472A3" w14:textId="77777777" w:rsidR="004130DA" w:rsidRPr="004130DA" w:rsidRDefault="004130DA" w:rsidP="004130DA">
      <w:pPr>
        <w:pStyle w:val="Corpodetexto31"/>
        <w:autoSpaceDE w:val="0"/>
        <w:jc w:val="center"/>
        <w:rPr>
          <w:rFonts w:ascii="Verdana" w:hAnsi="Verdana"/>
          <w:b/>
          <w:i/>
          <w:szCs w:val="24"/>
        </w:rPr>
      </w:pPr>
      <w:r w:rsidRPr="004130DA">
        <w:rPr>
          <w:rFonts w:ascii="Verdana" w:hAnsi="Verdana"/>
          <w:b/>
          <w:i/>
          <w:szCs w:val="24"/>
        </w:rPr>
        <w:t>Despesas de Capital</w:t>
      </w:r>
    </w:p>
    <w:p w14:paraId="193EBCD2" w14:textId="7BAB6504" w:rsidR="004130DA" w:rsidRPr="004130DA" w:rsidRDefault="004130DA" w:rsidP="004130DA">
      <w:pPr>
        <w:pStyle w:val="Corpodetexto31"/>
        <w:autoSpaceDE w:val="0"/>
        <w:rPr>
          <w:rFonts w:ascii="Verdana" w:hAnsi="Verdana"/>
          <w:szCs w:val="24"/>
        </w:rPr>
      </w:pPr>
      <w:r w:rsidRPr="004130DA">
        <w:rPr>
          <w:rFonts w:ascii="Verdana" w:hAnsi="Verdana"/>
          <w:szCs w:val="24"/>
        </w:rPr>
        <w:tab/>
        <w:t>Investimentos</w:t>
      </w:r>
      <w:r w:rsidRPr="004130DA">
        <w:rPr>
          <w:rFonts w:ascii="Verdana" w:hAnsi="Verdana"/>
          <w:szCs w:val="24"/>
        </w:rPr>
        <w:tab/>
      </w:r>
      <w:r w:rsidRPr="004130DA">
        <w:rPr>
          <w:rFonts w:ascii="Verdana" w:hAnsi="Verdana"/>
          <w:szCs w:val="24"/>
        </w:rPr>
        <w:tab/>
      </w:r>
      <w:r w:rsidRPr="004130DA">
        <w:rPr>
          <w:rFonts w:ascii="Verdana" w:hAnsi="Verdana"/>
          <w:szCs w:val="24"/>
        </w:rPr>
        <w:tab/>
      </w:r>
      <w:r w:rsidRPr="004130DA">
        <w:rPr>
          <w:rFonts w:ascii="Verdana" w:hAnsi="Verdana"/>
          <w:szCs w:val="24"/>
        </w:rPr>
        <w:tab/>
      </w:r>
      <w:r w:rsidRPr="004130DA">
        <w:rPr>
          <w:rFonts w:ascii="Verdana" w:hAnsi="Verdana"/>
          <w:szCs w:val="24"/>
        </w:rPr>
        <w:tab/>
      </w:r>
      <w:r w:rsidRPr="004130DA">
        <w:rPr>
          <w:rFonts w:ascii="Verdana" w:hAnsi="Verdana"/>
          <w:szCs w:val="24"/>
        </w:rPr>
        <w:tab/>
      </w:r>
      <w:r w:rsidRPr="004130DA">
        <w:rPr>
          <w:rFonts w:ascii="Verdana" w:hAnsi="Verdana"/>
          <w:szCs w:val="24"/>
        </w:rPr>
        <w:tab/>
        <w:t xml:space="preserve">R$        </w:t>
      </w:r>
      <w:r w:rsidR="00C61E90">
        <w:rPr>
          <w:rFonts w:ascii="Verdana" w:hAnsi="Verdana"/>
          <w:szCs w:val="24"/>
        </w:rPr>
        <w:t>4.</w:t>
      </w:r>
      <w:r w:rsidR="001F49C6">
        <w:rPr>
          <w:rFonts w:ascii="Verdana" w:hAnsi="Verdana"/>
          <w:szCs w:val="24"/>
        </w:rPr>
        <w:t>2</w:t>
      </w:r>
      <w:r w:rsidR="00C61E90">
        <w:rPr>
          <w:rFonts w:ascii="Verdana" w:hAnsi="Verdana"/>
          <w:szCs w:val="24"/>
        </w:rPr>
        <w:t>88.500</w:t>
      </w:r>
      <w:r w:rsidRPr="004130DA">
        <w:rPr>
          <w:rFonts w:ascii="Verdana" w:hAnsi="Verdana"/>
          <w:szCs w:val="24"/>
        </w:rPr>
        <w:t>,00</w:t>
      </w:r>
    </w:p>
    <w:p w14:paraId="16DE8375" w14:textId="179CA6D7" w:rsidR="004130DA" w:rsidRPr="004130DA" w:rsidRDefault="004130DA" w:rsidP="004130DA">
      <w:pPr>
        <w:pStyle w:val="Corpodetexto31"/>
        <w:autoSpaceDE w:val="0"/>
        <w:ind w:firstLine="720"/>
        <w:rPr>
          <w:rFonts w:ascii="Verdana" w:hAnsi="Verdana"/>
          <w:szCs w:val="24"/>
        </w:rPr>
      </w:pPr>
      <w:r w:rsidRPr="004130DA">
        <w:rPr>
          <w:rFonts w:ascii="Verdana" w:hAnsi="Verdana"/>
          <w:szCs w:val="24"/>
        </w:rPr>
        <w:t>Amortização da Dívida</w:t>
      </w:r>
      <w:r w:rsidRPr="004130DA">
        <w:rPr>
          <w:rFonts w:ascii="Verdana" w:hAnsi="Verdana"/>
          <w:szCs w:val="24"/>
        </w:rPr>
        <w:tab/>
      </w:r>
      <w:r w:rsidRPr="004130DA">
        <w:rPr>
          <w:rFonts w:ascii="Verdana" w:hAnsi="Verdana"/>
          <w:szCs w:val="24"/>
        </w:rPr>
        <w:tab/>
      </w:r>
      <w:r w:rsidRPr="004130DA">
        <w:rPr>
          <w:rFonts w:ascii="Verdana" w:hAnsi="Verdana"/>
          <w:szCs w:val="24"/>
        </w:rPr>
        <w:tab/>
      </w:r>
      <w:r w:rsidRPr="004130DA">
        <w:rPr>
          <w:rFonts w:ascii="Verdana" w:hAnsi="Verdana"/>
          <w:szCs w:val="24"/>
        </w:rPr>
        <w:tab/>
      </w:r>
      <w:r w:rsidRPr="004130DA">
        <w:rPr>
          <w:rFonts w:ascii="Verdana" w:hAnsi="Verdana"/>
          <w:szCs w:val="24"/>
        </w:rPr>
        <w:tab/>
      </w:r>
      <w:r w:rsidR="002733BF">
        <w:rPr>
          <w:rFonts w:ascii="Verdana" w:hAnsi="Verdana"/>
          <w:szCs w:val="24"/>
        </w:rPr>
        <w:tab/>
      </w:r>
      <w:r w:rsidRPr="004130DA">
        <w:rPr>
          <w:rFonts w:ascii="Verdana" w:hAnsi="Verdana"/>
          <w:szCs w:val="24"/>
        </w:rPr>
        <w:t>R$</w:t>
      </w:r>
      <w:r w:rsidRPr="004130DA">
        <w:rPr>
          <w:rFonts w:ascii="Verdana" w:hAnsi="Verdana"/>
          <w:szCs w:val="24"/>
        </w:rPr>
        <w:tab/>
        <w:t xml:space="preserve">  </w:t>
      </w:r>
      <w:r w:rsidR="002733BF">
        <w:rPr>
          <w:rFonts w:ascii="Verdana" w:hAnsi="Verdana"/>
          <w:szCs w:val="24"/>
        </w:rPr>
        <w:t xml:space="preserve">  </w:t>
      </w:r>
      <w:r w:rsidRPr="004130DA">
        <w:rPr>
          <w:rFonts w:ascii="Verdana" w:hAnsi="Verdana"/>
          <w:szCs w:val="24"/>
        </w:rPr>
        <w:t xml:space="preserve">  </w:t>
      </w:r>
      <w:r w:rsidR="00C61E90">
        <w:rPr>
          <w:rFonts w:ascii="Verdana" w:hAnsi="Verdana"/>
          <w:szCs w:val="24"/>
        </w:rPr>
        <w:t>3</w:t>
      </w:r>
      <w:r w:rsidRPr="004130DA">
        <w:rPr>
          <w:rFonts w:ascii="Verdana" w:hAnsi="Verdana"/>
          <w:szCs w:val="24"/>
        </w:rPr>
        <w:t>00.000,00</w:t>
      </w:r>
    </w:p>
    <w:p w14:paraId="7165D7B3" w14:textId="28AC5569" w:rsidR="004130DA" w:rsidRPr="004130DA" w:rsidRDefault="004130DA" w:rsidP="004130DA">
      <w:pPr>
        <w:pStyle w:val="Corpodetexto31"/>
        <w:autoSpaceDE w:val="0"/>
        <w:rPr>
          <w:rFonts w:ascii="Verdana" w:hAnsi="Verdana"/>
          <w:szCs w:val="24"/>
          <w:u w:val="single"/>
        </w:rPr>
      </w:pPr>
      <w:r w:rsidRPr="004130DA">
        <w:rPr>
          <w:rFonts w:ascii="Verdana" w:hAnsi="Verdana"/>
          <w:szCs w:val="24"/>
        </w:rPr>
        <w:tab/>
      </w:r>
      <w:r w:rsidRPr="004130DA">
        <w:rPr>
          <w:rFonts w:ascii="Verdana" w:hAnsi="Verdana"/>
          <w:szCs w:val="24"/>
          <w:u w:val="single"/>
        </w:rPr>
        <w:t>Reserva de Contingência</w:t>
      </w:r>
      <w:r w:rsidRPr="004130DA">
        <w:rPr>
          <w:rFonts w:ascii="Verdana" w:hAnsi="Verdana"/>
          <w:szCs w:val="24"/>
          <w:u w:val="single"/>
        </w:rPr>
        <w:tab/>
      </w:r>
      <w:r w:rsidRPr="004130DA">
        <w:rPr>
          <w:rFonts w:ascii="Verdana" w:hAnsi="Verdana"/>
          <w:szCs w:val="24"/>
          <w:u w:val="single"/>
        </w:rPr>
        <w:tab/>
      </w:r>
      <w:r w:rsidRPr="004130DA">
        <w:rPr>
          <w:rFonts w:ascii="Verdana" w:hAnsi="Verdana"/>
          <w:szCs w:val="24"/>
          <w:u w:val="single"/>
        </w:rPr>
        <w:tab/>
      </w:r>
      <w:r w:rsidRPr="004130DA">
        <w:rPr>
          <w:rFonts w:ascii="Verdana" w:hAnsi="Verdana"/>
          <w:szCs w:val="24"/>
          <w:u w:val="single"/>
        </w:rPr>
        <w:tab/>
      </w:r>
      <w:r w:rsidRPr="004130DA">
        <w:rPr>
          <w:rFonts w:ascii="Verdana" w:hAnsi="Verdana"/>
          <w:szCs w:val="24"/>
          <w:u w:val="single"/>
        </w:rPr>
        <w:tab/>
        <w:t>R$</w:t>
      </w:r>
      <w:r w:rsidRPr="004130DA">
        <w:rPr>
          <w:rFonts w:ascii="Verdana" w:hAnsi="Verdana"/>
          <w:szCs w:val="24"/>
          <w:u w:val="single"/>
        </w:rPr>
        <w:tab/>
        <w:t xml:space="preserve"> </w:t>
      </w:r>
      <w:r w:rsidR="002733BF">
        <w:rPr>
          <w:rFonts w:ascii="Verdana" w:hAnsi="Verdana"/>
          <w:szCs w:val="24"/>
          <w:u w:val="single"/>
        </w:rPr>
        <w:t xml:space="preserve">  </w:t>
      </w:r>
      <w:r w:rsidRPr="004130DA">
        <w:rPr>
          <w:rFonts w:ascii="Verdana" w:hAnsi="Verdana"/>
          <w:szCs w:val="24"/>
          <w:u w:val="single"/>
        </w:rPr>
        <w:t xml:space="preserve">   100.000,00</w:t>
      </w:r>
    </w:p>
    <w:p w14:paraId="6B10D0B5" w14:textId="283CBF89" w:rsidR="004130DA" w:rsidRPr="004130DA" w:rsidRDefault="004130DA" w:rsidP="004130DA">
      <w:pPr>
        <w:pStyle w:val="Corpodetexto31"/>
        <w:autoSpaceDE w:val="0"/>
        <w:ind w:firstLine="720"/>
        <w:rPr>
          <w:rFonts w:ascii="Verdana" w:hAnsi="Verdana"/>
          <w:b/>
          <w:bCs/>
          <w:szCs w:val="24"/>
        </w:rPr>
      </w:pPr>
      <w:r w:rsidRPr="004130DA">
        <w:rPr>
          <w:rFonts w:ascii="Verdana" w:hAnsi="Verdana"/>
          <w:b/>
          <w:bCs/>
          <w:szCs w:val="24"/>
        </w:rPr>
        <w:t>TOTAL</w:t>
      </w:r>
      <w:r w:rsidRPr="004130DA">
        <w:rPr>
          <w:rFonts w:ascii="Verdana" w:hAnsi="Verdana"/>
          <w:b/>
          <w:bCs/>
          <w:szCs w:val="24"/>
        </w:rPr>
        <w:tab/>
      </w:r>
      <w:r w:rsidRPr="004130DA">
        <w:rPr>
          <w:rFonts w:ascii="Verdana" w:hAnsi="Verdana"/>
          <w:b/>
          <w:bCs/>
          <w:szCs w:val="24"/>
        </w:rPr>
        <w:tab/>
      </w:r>
      <w:r w:rsidRPr="004130DA">
        <w:rPr>
          <w:rFonts w:ascii="Verdana" w:hAnsi="Verdana"/>
          <w:b/>
          <w:bCs/>
          <w:szCs w:val="24"/>
        </w:rPr>
        <w:tab/>
      </w:r>
      <w:r w:rsidRPr="004130DA">
        <w:rPr>
          <w:rFonts w:ascii="Verdana" w:hAnsi="Verdana"/>
          <w:b/>
          <w:bCs/>
          <w:szCs w:val="24"/>
        </w:rPr>
        <w:tab/>
      </w:r>
      <w:r w:rsidRPr="004130DA">
        <w:rPr>
          <w:rFonts w:ascii="Verdana" w:hAnsi="Verdana"/>
          <w:b/>
          <w:bCs/>
          <w:szCs w:val="24"/>
        </w:rPr>
        <w:tab/>
      </w:r>
      <w:r w:rsidRPr="004130DA">
        <w:rPr>
          <w:rFonts w:ascii="Verdana" w:hAnsi="Verdana"/>
          <w:b/>
          <w:bCs/>
          <w:szCs w:val="24"/>
        </w:rPr>
        <w:tab/>
      </w:r>
      <w:r w:rsidRPr="004130DA">
        <w:rPr>
          <w:rFonts w:ascii="Verdana" w:hAnsi="Verdana"/>
          <w:b/>
          <w:bCs/>
          <w:szCs w:val="24"/>
        </w:rPr>
        <w:tab/>
      </w:r>
      <w:r w:rsidR="00C61E90">
        <w:rPr>
          <w:rFonts w:ascii="Verdana" w:hAnsi="Verdana"/>
          <w:b/>
          <w:bCs/>
          <w:szCs w:val="24"/>
        </w:rPr>
        <w:tab/>
      </w:r>
      <w:r w:rsidRPr="004130DA">
        <w:rPr>
          <w:rFonts w:ascii="Verdana" w:hAnsi="Verdana"/>
          <w:b/>
          <w:bCs/>
          <w:szCs w:val="24"/>
        </w:rPr>
        <w:t>R$</w:t>
      </w:r>
      <w:r w:rsidR="00C61E90">
        <w:rPr>
          <w:rFonts w:ascii="Verdana" w:hAnsi="Verdana"/>
          <w:b/>
          <w:bCs/>
          <w:szCs w:val="24"/>
        </w:rPr>
        <w:t xml:space="preserve"> </w:t>
      </w:r>
      <w:r w:rsidRPr="004130DA">
        <w:rPr>
          <w:rFonts w:ascii="Verdana" w:hAnsi="Verdana"/>
          <w:b/>
          <w:bCs/>
          <w:szCs w:val="24"/>
        </w:rPr>
        <w:t xml:space="preserve">   </w:t>
      </w:r>
      <w:r w:rsidR="00C61E90">
        <w:rPr>
          <w:rFonts w:ascii="Verdana" w:hAnsi="Verdana"/>
          <w:b/>
          <w:bCs/>
          <w:szCs w:val="24"/>
        </w:rPr>
        <w:t>33.300</w:t>
      </w:r>
      <w:r w:rsidRPr="004130DA">
        <w:rPr>
          <w:rFonts w:ascii="Verdana" w:hAnsi="Verdana"/>
          <w:b/>
          <w:bCs/>
          <w:szCs w:val="24"/>
        </w:rPr>
        <w:t>.000,00</w:t>
      </w:r>
    </w:p>
    <w:p w14:paraId="7F239222" w14:textId="3D8CB2ED" w:rsidR="004130DA" w:rsidRDefault="004130DA" w:rsidP="004130DA">
      <w:pPr>
        <w:pStyle w:val="Corpodetexto21"/>
        <w:tabs>
          <w:tab w:val="left" w:pos="720"/>
        </w:tabs>
        <w:jc w:val="both"/>
        <w:rPr>
          <w:rFonts w:ascii="Verdana" w:hAnsi="Verdana"/>
          <w:bCs/>
          <w:sz w:val="24"/>
          <w:szCs w:val="24"/>
        </w:rPr>
      </w:pPr>
    </w:p>
    <w:p w14:paraId="59B904DD" w14:textId="77777777" w:rsidR="00C61E90" w:rsidRPr="004130DA" w:rsidRDefault="00C61E90" w:rsidP="004130DA">
      <w:pPr>
        <w:pStyle w:val="Corpodetexto21"/>
        <w:tabs>
          <w:tab w:val="left" w:pos="720"/>
        </w:tabs>
        <w:jc w:val="both"/>
        <w:rPr>
          <w:rFonts w:ascii="Verdana" w:hAnsi="Verdana"/>
          <w:bCs/>
          <w:sz w:val="24"/>
          <w:szCs w:val="24"/>
        </w:rPr>
      </w:pPr>
    </w:p>
    <w:p w14:paraId="12AA0F3A" w14:textId="77777777" w:rsidR="004130DA" w:rsidRPr="004130DA" w:rsidRDefault="004130DA" w:rsidP="004130DA">
      <w:pPr>
        <w:pStyle w:val="Artigo"/>
        <w:tabs>
          <w:tab w:val="left" w:pos="850"/>
        </w:tabs>
        <w:spacing w:before="0"/>
        <w:ind w:left="425" w:right="57" w:firstLine="0"/>
        <w:jc w:val="center"/>
        <w:rPr>
          <w:rFonts w:ascii="Verdana" w:hAnsi="Verdana"/>
          <w:b/>
          <w:sz w:val="24"/>
          <w:szCs w:val="24"/>
        </w:rPr>
      </w:pPr>
      <w:r w:rsidRPr="004130DA">
        <w:rPr>
          <w:rFonts w:ascii="Verdana" w:hAnsi="Verdana"/>
          <w:b/>
          <w:sz w:val="24"/>
          <w:szCs w:val="24"/>
        </w:rPr>
        <w:t>CAPÍTULO III</w:t>
      </w:r>
    </w:p>
    <w:p w14:paraId="2116D4B3" w14:textId="77777777" w:rsidR="004130DA" w:rsidRPr="004130DA" w:rsidRDefault="004130DA" w:rsidP="004130DA">
      <w:pPr>
        <w:pStyle w:val="Artigo"/>
        <w:tabs>
          <w:tab w:val="left" w:pos="850"/>
        </w:tabs>
        <w:spacing w:before="0"/>
        <w:ind w:left="425" w:right="57" w:firstLine="0"/>
        <w:jc w:val="center"/>
        <w:rPr>
          <w:rFonts w:ascii="Verdana" w:hAnsi="Verdana"/>
          <w:b/>
          <w:sz w:val="24"/>
          <w:szCs w:val="24"/>
        </w:rPr>
      </w:pPr>
      <w:r w:rsidRPr="004130DA">
        <w:rPr>
          <w:rFonts w:ascii="Verdana" w:hAnsi="Verdana"/>
          <w:b/>
          <w:sz w:val="24"/>
          <w:szCs w:val="24"/>
        </w:rPr>
        <w:t>DA APRESENTAÇÃO E ALTERAÇÃO DO ORÇAMENTO</w:t>
      </w:r>
    </w:p>
    <w:p w14:paraId="03EAAC73" w14:textId="77777777" w:rsidR="004130DA" w:rsidRPr="004130DA" w:rsidRDefault="004130DA" w:rsidP="004130DA">
      <w:pPr>
        <w:pStyle w:val="Artigo"/>
        <w:tabs>
          <w:tab w:val="left" w:pos="850"/>
        </w:tabs>
        <w:spacing w:before="0"/>
        <w:ind w:left="425" w:right="57" w:firstLine="0"/>
        <w:jc w:val="center"/>
        <w:rPr>
          <w:rFonts w:ascii="Verdana" w:hAnsi="Verdana"/>
          <w:b/>
          <w:sz w:val="24"/>
          <w:szCs w:val="24"/>
        </w:rPr>
      </w:pPr>
    </w:p>
    <w:p w14:paraId="5CE66DF3" w14:textId="77777777" w:rsidR="004130DA" w:rsidRPr="004130DA" w:rsidRDefault="004130DA" w:rsidP="004130DA">
      <w:pPr>
        <w:pStyle w:val="Artigo"/>
        <w:tabs>
          <w:tab w:val="left" w:pos="850"/>
        </w:tabs>
        <w:spacing w:before="0"/>
        <w:ind w:left="425" w:right="57" w:firstLine="0"/>
        <w:jc w:val="center"/>
        <w:rPr>
          <w:rFonts w:ascii="Verdana" w:hAnsi="Verdana"/>
          <w:b/>
          <w:sz w:val="24"/>
          <w:szCs w:val="24"/>
        </w:rPr>
      </w:pPr>
      <w:r w:rsidRPr="004130DA">
        <w:rPr>
          <w:rFonts w:ascii="Verdana" w:hAnsi="Verdana"/>
          <w:b/>
          <w:sz w:val="24"/>
          <w:szCs w:val="24"/>
        </w:rPr>
        <w:t>Seção I</w:t>
      </w:r>
    </w:p>
    <w:p w14:paraId="0F14E9A2" w14:textId="77777777" w:rsidR="004130DA" w:rsidRPr="004130DA" w:rsidRDefault="004130DA" w:rsidP="004130DA">
      <w:pPr>
        <w:pStyle w:val="Artigo"/>
        <w:tabs>
          <w:tab w:val="left" w:pos="850"/>
        </w:tabs>
        <w:spacing w:before="0"/>
        <w:ind w:left="425" w:right="57" w:firstLine="0"/>
        <w:jc w:val="center"/>
        <w:rPr>
          <w:rFonts w:ascii="Verdana" w:hAnsi="Verdana"/>
          <w:b/>
          <w:sz w:val="24"/>
          <w:szCs w:val="24"/>
        </w:rPr>
      </w:pPr>
      <w:r w:rsidRPr="004130DA">
        <w:rPr>
          <w:rFonts w:ascii="Verdana" w:hAnsi="Verdana"/>
          <w:b/>
          <w:sz w:val="24"/>
          <w:szCs w:val="24"/>
        </w:rPr>
        <w:t>Da Classificação Orçamentária da Receita e da Despesa</w:t>
      </w:r>
    </w:p>
    <w:p w14:paraId="3053A3F9" w14:textId="77777777" w:rsidR="004130DA" w:rsidRPr="004130DA" w:rsidRDefault="004130DA" w:rsidP="004130DA">
      <w:pPr>
        <w:pStyle w:val="Artigo"/>
        <w:tabs>
          <w:tab w:val="left" w:pos="850"/>
        </w:tabs>
        <w:spacing w:before="0"/>
        <w:ind w:left="425" w:right="57" w:firstLine="0"/>
        <w:rPr>
          <w:rFonts w:ascii="Verdana" w:hAnsi="Verdana"/>
          <w:b/>
          <w:sz w:val="24"/>
          <w:szCs w:val="24"/>
        </w:rPr>
      </w:pPr>
    </w:p>
    <w:p w14:paraId="13C6632C" w14:textId="77777777" w:rsidR="004130DA" w:rsidRPr="004130DA" w:rsidRDefault="004130DA" w:rsidP="004130DA">
      <w:pPr>
        <w:pStyle w:val="Artigo"/>
        <w:tabs>
          <w:tab w:val="left" w:pos="0"/>
        </w:tabs>
        <w:spacing w:before="0" w:after="100"/>
        <w:ind w:right="57" w:firstLine="0"/>
        <w:rPr>
          <w:rFonts w:ascii="Verdana" w:hAnsi="Verdana"/>
          <w:sz w:val="24"/>
          <w:szCs w:val="24"/>
        </w:rPr>
      </w:pPr>
      <w:r w:rsidRPr="004130DA">
        <w:rPr>
          <w:rFonts w:ascii="Verdana" w:hAnsi="Verdana"/>
          <w:b/>
          <w:sz w:val="24"/>
          <w:szCs w:val="24"/>
        </w:rPr>
        <w:tab/>
        <w:t xml:space="preserve">Art. 3° </w:t>
      </w:r>
      <w:r w:rsidRPr="004130DA">
        <w:rPr>
          <w:rFonts w:ascii="Verdana" w:hAnsi="Verdana"/>
          <w:sz w:val="24"/>
          <w:szCs w:val="24"/>
        </w:rPr>
        <w:t>-</w:t>
      </w:r>
      <w:r w:rsidRPr="004130DA">
        <w:rPr>
          <w:rFonts w:ascii="Verdana" w:hAnsi="Verdana"/>
          <w:b/>
          <w:sz w:val="24"/>
          <w:szCs w:val="24"/>
        </w:rPr>
        <w:t xml:space="preserve"> </w:t>
      </w:r>
      <w:r w:rsidRPr="004130DA">
        <w:rPr>
          <w:rFonts w:ascii="Verdana" w:hAnsi="Verdana"/>
          <w:sz w:val="24"/>
          <w:szCs w:val="24"/>
        </w:rPr>
        <w:t>Fica o Poder Executivo autorizado a desdobrar a receita orçamentária até o nível solicitado pelo Tribunal de Contas do Estado do RS, para acompanhamento da execução do orçamento.</w:t>
      </w:r>
    </w:p>
    <w:p w14:paraId="3CD74F0C" w14:textId="77777777" w:rsidR="004130DA" w:rsidRPr="004130DA" w:rsidRDefault="004130DA" w:rsidP="004130DA">
      <w:pPr>
        <w:pStyle w:val="Artigo"/>
        <w:tabs>
          <w:tab w:val="left" w:pos="0"/>
        </w:tabs>
        <w:spacing w:before="0"/>
        <w:ind w:right="57" w:firstLine="0"/>
        <w:rPr>
          <w:rFonts w:ascii="Verdana" w:hAnsi="Verdana"/>
          <w:bCs/>
          <w:sz w:val="24"/>
          <w:szCs w:val="24"/>
        </w:rPr>
      </w:pPr>
      <w:r w:rsidRPr="004130DA">
        <w:rPr>
          <w:rFonts w:ascii="Verdana" w:hAnsi="Verdana"/>
          <w:b/>
          <w:sz w:val="24"/>
          <w:szCs w:val="24"/>
        </w:rPr>
        <w:tab/>
        <w:t>Art. 4°</w:t>
      </w:r>
      <w:r w:rsidRPr="004130DA">
        <w:rPr>
          <w:rFonts w:ascii="Verdana" w:hAnsi="Verdana"/>
          <w:bCs/>
          <w:sz w:val="24"/>
          <w:szCs w:val="24"/>
        </w:rPr>
        <w:t xml:space="preserve"> - A despesa fixada é disposta em dotações orçamentárias atribuídas a créditos orçamentários organizados pela classificação da despesa funcional, de estrutura programática e natureza da despesa até o nível de elemento da despesa.</w:t>
      </w:r>
    </w:p>
    <w:p w14:paraId="2B0064D0" w14:textId="77777777" w:rsidR="004130DA" w:rsidRPr="004130DA" w:rsidRDefault="004130DA" w:rsidP="004130DA">
      <w:pPr>
        <w:pStyle w:val="inciso"/>
        <w:tabs>
          <w:tab w:val="left" w:pos="0"/>
        </w:tabs>
        <w:spacing w:before="0"/>
        <w:ind w:right="57" w:firstLine="0"/>
        <w:rPr>
          <w:rFonts w:ascii="Verdana" w:hAnsi="Verdana"/>
          <w:b/>
          <w:sz w:val="24"/>
          <w:szCs w:val="24"/>
        </w:rPr>
      </w:pPr>
      <w:r w:rsidRPr="004130DA">
        <w:rPr>
          <w:rFonts w:ascii="Verdana" w:hAnsi="Verdana"/>
          <w:b/>
          <w:bCs/>
          <w:sz w:val="24"/>
          <w:szCs w:val="24"/>
        </w:rPr>
        <w:tab/>
        <w:t xml:space="preserve">Parágrafo único </w:t>
      </w:r>
      <w:r w:rsidRPr="004130DA">
        <w:rPr>
          <w:rFonts w:ascii="Verdana" w:hAnsi="Verdana"/>
          <w:bCs/>
          <w:sz w:val="24"/>
          <w:szCs w:val="24"/>
        </w:rPr>
        <w:t>-</w:t>
      </w:r>
      <w:r w:rsidRPr="004130DA">
        <w:rPr>
          <w:rFonts w:ascii="Verdana" w:hAnsi="Verdana"/>
          <w:sz w:val="24"/>
          <w:szCs w:val="24"/>
        </w:rPr>
        <w:t xml:space="preserve"> Fica autorizado ao Poder Executivo e ao Legislativo, para fins de execução orçamentária, criar, transferir, ou extinguir desdobramentos à classificação orçamentária da despesa por elementos de despesa.</w:t>
      </w:r>
    </w:p>
    <w:p w14:paraId="49285727" w14:textId="77777777" w:rsidR="004130DA" w:rsidRPr="004130DA" w:rsidRDefault="004130DA" w:rsidP="004130DA">
      <w:pPr>
        <w:pStyle w:val="Artigo"/>
        <w:tabs>
          <w:tab w:val="left" w:pos="850"/>
        </w:tabs>
        <w:spacing w:before="0"/>
        <w:ind w:left="425" w:right="57" w:firstLine="0"/>
        <w:jc w:val="center"/>
        <w:rPr>
          <w:rFonts w:ascii="Verdana" w:hAnsi="Verdana"/>
          <w:b/>
          <w:sz w:val="24"/>
          <w:szCs w:val="24"/>
        </w:rPr>
      </w:pPr>
    </w:p>
    <w:p w14:paraId="2BA459F9" w14:textId="77777777" w:rsidR="004130DA" w:rsidRPr="004130DA" w:rsidRDefault="004130DA" w:rsidP="004130DA">
      <w:pPr>
        <w:pStyle w:val="Artigo"/>
        <w:tabs>
          <w:tab w:val="left" w:pos="850"/>
        </w:tabs>
        <w:spacing w:before="0"/>
        <w:ind w:left="425" w:right="57" w:firstLine="0"/>
        <w:jc w:val="center"/>
        <w:rPr>
          <w:rFonts w:ascii="Verdana" w:hAnsi="Verdana"/>
          <w:b/>
          <w:sz w:val="24"/>
          <w:szCs w:val="24"/>
        </w:rPr>
      </w:pPr>
      <w:r w:rsidRPr="004130DA">
        <w:rPr>
          <w:rFonts w:ascii="Verdana" w:hAnsi="Verdana"/>
          <w:b/>
          <w:sz w:val="24"/>
          <w:szCs w:val="24"/>
        </w:rPr>
        <w:t>Seção II</w:t>
      </w:r>
    </w:p>
    <w:p w14:paraId="5B1C6106" w14:textId="77777777" w:rsidR="004130DA" w:rsidRPr="004130DA" w:rsidRDefault="004130DA" w:rsidP="004130DA">
      <w:pPr>
        <w:pStyle w:val="Artigo"/>
        <w:tabs>
          <w:tab w:val="left" w:pos="850"/>
        </w:tabs>
        <w:spacing w:before="0"/>
        <w:ind w:left="425" w:right="57" w:firstLine="0"/>
        <w:jc w:val="center"/>
        <w:rPr>
          <w:rFonts w:ascii="Verdana" w:hAnsi="Verdana"/>
          <w:b/>
          <w:sz w:val="24"/>
          <w:szCs w:val="24"/>
        </w:rPr>
      </w:pPr>
      <w:r w:rsidRPr="004130DA">
        <w:rPr>
          <w:rFonts w:ascii="Verdana" w:hAnsi="Verdana"/>
          <w:b/>
          <w:sz w:val="24"/>
          <w:szCs w:val="24"/>
        </w:rPr>
        <w:t>Da Autorização para Abertura de Créditos Suplementares</w:t>
      </w:r>
    </w:p>
    <w:p w14:paraId="6AC30C87" w14:textId="77777777" w:rsidR="004130DA" w:rsidRPr="004130DA" w:rsidRDefault="004130DA" w:rsidP="004130DA">
      <w:pPr>
        <w:pStyle w:val="Artigo"/>
        <w:tabs>
          <w:tab w:val="left" w:pos="850"/>
        </w:tabs>
        <w:spacing w:before="0"/>
        <w:ind w:left="425" w:right="57" w:firstLine="0"/>
        <w:rPr>
          <w:rFonts w:ascii="Verdana" w:hAnsi="Verdana"/>
          <w:b/>
          <w:sz w:val="24"/>
          <w:szCs w:val="24"/>
        </w:rPr>
      </w:pPr>
    </w:p>
    <w:p w14:paraId="57C47FB7" w14:textId="77777777" w:rsidR="004130DA" w:rsidRPr="004130DA" w:rsidRDefault="004130DA" w:rsidP="004130DA">
      <w:pPr>
        <w:pStyle w:val="inciso"/>
        <w:tabs>
          <w:tab w:val="left" w:pos="0"/>
        </w:tabs>
        <w:spacing w:before="0" w:after="100"/>
        <w:ind w:right="57" w:firstLine="0"/>
        <w:rPr>
          <w:rFonts w:ascii="Verdana" w:hAnsi="Verdana"/>
          <w:sz w:val="24"/>
          <w:szCs w:val="24"/>
        </w:rPr>
      </w:pPr>
      <w:r w:rsidRPr="004130DA">
        <w:rPr>
          <w:rFonts w:ascii="Verdana" w:hAnsi="Verdana"/>
          <w:b/>
          <w:bCs/>
          <w:sz w:val="24"/>
          <w:szCs w:val="24"/>
        </w:rPr>
        <w:tab/>
        <w:t>Art. 5°</w:t>
      </w:r>
      <w:r w:rsidRPr="004130DA">
        <w:rPr>
          <w:rFonts w:ascii="Verdana" w:hAnsi="Verdana"/>
          <w:sz w:val="24"/>
          <w:szCs w:val="24"/>
        </w:rPr>
        <w:t xml:space="preserve"> - Fica o Poder Executivo autorizado a abrir créditos suplementares, por Decreto, na Administração Direta, observados os </w:t>
      </w:r>
      <w:proofErr w:type="spellStart"/>
      <w:r w:rsidRPr="004130DA">
        <w:rPr>
          <w:rFonts w:ascii="Verdana" w:hAnsi="Verdana"/>
          <w:sz w:val="24"/>
          <w:szCs w:val="24"/>
        </w:rPr>
        <w:t>arts</w:t>
      </w:r>
      <w:proofErr w:type="spellEnd"/>
      <w:r w:rsidRPr="004130DA">
        <w:rPr>
          <w:rFonts w:ascii="Verdana" w:hAnsi="Verdana"/>
          <w:sz w:val="24"/>
          <w:szCs w:val="24"/>
        </w:rPr>
        <w:t>. 8º, 9º e 13 da Lei Complementar nº 101, de 2000:</w:t>
      </w:r>
    </w:p>
    <w:p w14:paraId="2864862B" w14:textId="77777777" w:rsidR="004130DA" w:rsidRPr="004130DA" w:rsidRDefault="004130DA" w:rsidP="004130DA">
      <w:pPr>
        <w:pStyle w:val="inciso"/>
        <w:tabs>
          <w:tab w:val="left" w:pos="0"/>
        </w:tabs>
        <w:spacing w:before="0"/>
        <w:ind w:right="57" w:firstLine="0"/>
        <w:rPr>
          <w:rFonts w:ascii="Verdana" w:hAnsi="Verdana"/>
          <w:sz w:val="24"/>
          <w:szCs w:val="24"/>
        </w:rPr>
      </w:pPr>
      <w:r w:rsidRPr="004130DA">
        <w:rPr>
          <w:rFonts w:ascii="Verdana" w:hAnsi="Verdana"/>
          <w:sz w:val="24"/>
          <w:szCs w:val="24"/>
        </w:rPr>
        <w:lastRenderedPageBreak/>
        <w:tab/>
      </w:r>
      <w:r w:rsidRPr="004130DA">
        <w:rPr>
          <w:rFonts w:ascii="Verdana" w:hAnsi="Verdana"/>
          <w:b/>
          <w:sz w:val="24"/>
          <w:szCs w:val="24"/>
        </w:rPr>
        <w:t>I)</w:t>
      </w:r>
      <w:r w:rsidRPr="004130DA">
        <w:rPr>
          <w:rFonts w:ascii="Verdana" w:hAnsi="Verdana"/>
          <w:sz w:val="24"/>
          <w:szCs w:val="24"/>
        </w:rPr>
        <w:t xml:space="preserve"> até o limite de 15% (quinze por cento) do somatório da receita total projetada, inclusive a previsão adicional (reestimativa), mediante a utilização dos recursos; </w:t>
      </w:r>
    </w:p>
    <w:p w14:paraId="337BEEAC" w14:textId="77777777" w:rsidR="004130DA" w:rsidRPr="004130DA" w:rsidRDefault="004130DA" w:rsidP="004130DA">
      <w:pPr>
        <w:pStyle w:val="inciso"/>
        <w:tabs>
          <w:tab w:val="left" w:pos="0"/>
        </w:tabs>
        <w:spacing w:before="0"/>
        <w:ind w:right="57" w:firstLine="0"/>
        <w:rPr>
          <w:rFonts w:ascii="Verdana" w:hAnsi="Verdana"/>
          <w:sz w:val="24"/>
          <w:szCs w:val="24"/>
        </w:rPr>
      </w:pPr>
      <w:r w:rsidRPr="004130DA">
        <w:rPr>
          <w:rFonts w:ascii="Verdana" w:hAnsi="Verdana"/>
          <w:sz w:val="24"/>
          <w:szCs w:val="24"/>
        </w:rPr>
        <w:tab/>
      </w:r>
      <w:r w:rsidRPr="004130DA">
        <w:rPr>
          <w:rFonts w:ascii="Verdana" w:hAnsi="Verdana"/>
          <w:b/>
          <w:sz w:val="24"/>
          <w:szCs w:val="24"/>
        </w:rPr>
        <w:t>II)</w:t>
      </w:r>
      <w:r w:rsidRPr="004130DA">
        <w:rPr>
          <w:rFonts w:ascii="Verdana" w:hAnsi="Verdana"/>
          <w:sz w:val="24"/>
          <w:szCs w:val="24"/>
        </w:rPr>
        <w:t xml:space="preserve"> da anulação parcial ou total de dotações orçamentárias, nos termos do art. 43, § 1</w:t>
      </w:r>
      <w:r w:rsidRPr="004130DA">
        <w:rPr>
          <w:rFonts w:ascii="Verdana" w:hAnsi="Verdana"/>
          <w:sz w:val="24"/>
          <w:szCs w:val="24"/>
          <w:u w:val="single"/>
          <w:vertAlign w:val="superscript"/>
        </w:rPr>
        <w:t>o</w:t>
      </w:r>
      <w:r w:rsidRPr="004130DA">
        <w:rPr>
          <w:rFonts w:ascii="Verdana" w:hAnsi="Verdana"/>
          <w:sz w:val="24"/>
          <w:szCs w:val="24"/>
        </w:rPr>
        <w:t xml:space="preserve">, </w:t>
      </w:r>
      <w:proofErr w:type="gramStart"/>
      <w:r w:rsidRPr="004130DA">
        <w:rPr>
          <w:rFonts w:ascii="Verdana" w:hAnsi="Verdana"/>
          <w:sz w:val="24"/>
          <w:szCs w:val="24"/>
        </w:rPr>
        <w:t>inciso  da</w:t>
      </w:r>
      <w:proofErr w:type="gramEnd"/>
      <w:r w:rsidRPr="004130DA">
        <w:rPr>
          <w:rFonts w:ascii="Verdana" w:hAnsi="Verdana"/>
          <w:sz w:val="24"/>
          <w:szCs w:val="24"/>
        </w:rPr>
        <w:t xml:space="preserve"> Lei n</w:t>
      </w:r>
      <w:r w:rsidRPr="004130DA">
        <w:rPr>
          <w:rFonts w:ascii="Verdana" w:hAnsi="Verdana"/>
          <w:sz w:val="24"/>
          <w:szCs w:val="24"/>
          <w:u w:val="single"/>
          <w:vertAlign w:val="superscript"/>
        </w:rPr>
        <w:t xml:space="preserve">o </w:t>
      </w:r>
      <w:r w:rsidRPr="004130DA">
        <w:rPr>
          <w:rFonts w:ascii="Verdana" w:hAnsi="Verdana"/>
          <w:sz w:val="24"/>
          <w:szCs w:val="24"/>
        </w:rPr>
        <w:t xml:space="preserve"> 4.320, de 17 de março de 1964;</w:t>
      </w:r>
    </w:p>
    <w:p w14:paraId="3480082A" w14:textId="77777777" w:rsidR="004130DA" w:rsidRPr="004130DA" w:rsidRDefault="004130DA" w:rsidP="004130DA">
      <w:pPr>
        <w:pStyle w:val="inciso"/>
        <w:tabs>
          <w:tab w:val="left" w:pos="0"/>
        </w:tabs>
        <w:spacing w:before="0"/>
        <w:ind w:right="57" w:firstLine="0"/>
        <w:rPr>
          <w:rFonts w:ascii="Verdana" w:hAnsi="Verdana"/>
          <w:sz w:val="24"/>
          <w:szCs w:val="24"/>
        </w:rPr>
      </w:pPr>
      <w:r w:rsidRPr="004130DA">
        <w:rPr>
          <w:rFonts w:ascii="Verdana" w:hAnsi="Verdana"/>
          <w:sz w:val="24"/>
          <w:szCs w:val="24"/>
        </w:rPr>
        <w:tab/>
      </w:r>
      <w:r w:rsidRPr="004130DA">
        <w:rPr>
          <w:rFonts w:ascii="Verdana" w:hAnsi="Verdana"/>
          <w:b/>
          <w:sz w:val="24"/>
          <w:szCs w:val="24"/>
        </w:rPr>
        <w:t>III)</w:t>
      </w:r>
      <w:r w:rsidRPr="004130DA">
        <w:rPr>
          <w:rFonts w:ascii="Verdana" w:hAnsi="Verdana"/>
          <w:sz w:val="24"/>
          <w:szCs w:val="24"/>
        </w:rPr>
        <w:t xml:space="preserve"> da Reserva de Contingência, com valores específicos para este fim;</w:t>
      </w:r>
    </w:p>
    <w:p w14:paraId="2EC5F845" w14:textId="77777777" w:rsidR="004130DA" w:rsidRPr="004130DA" w:rsidRDefault="004130DA" w:rsidP="004130DA">
      <w:pPr>
        <w:pStyle w:val="inciso"/>
        <w:tabs>
          <w:tab w:val="left" w:pos="0"/>
        </w:tabs>
        <w:spacing w:before="0"/>
        <w:ind w:firstLine="0"/>
        <w:rPr>
          <w:rFonts w:ascii="Verdana" w:hAnsi="Verdana"/>
          <w:bCs/>
          <w:sz w:val="24"/>
          <w:szCs w:val="24"/>
        </w:rPr>
      </w:pPr>
      <w:r w:rsidRPr="004130DA">
        <w:rPr>
          <w:rFonts w:ascii="Verdana" w:hAnsi="Verdana"/>
          <w:sz w:val="24"/>
          <w:szCs w:val="24"/>
        </w:rPr>
        <w:tab/>
      </w:r>
      <w:r w:rsidRPr="004130DA">
        <w:rPr>
          <w:rFonts w:ascii="Verdana" w:hAnsi="Verdana"/>
          <w:b/>
          <w:sz w:val="24"/>
          <w:szCs w:val="24"/>
        </w:rPr>
        <w:t xml:space="preserve">IV) </w:t>
      </w:r>
      <w:r w:rsidRPr="004130DA">
        <w:rPr>
          <w:rFonts w:ascii="Verdana" w:hAnsi="Verdana"/>
          <w:bCs/>
          <w:sz w:val="24"/>
          <w:szCs w:val="24"/>
        </w:rPr>
        <w:t>de auxílios e convênios, obedecido o vínculo dos recursos;</w:t>
      </w:r>
    </w:p>
    <w:p w14:paraId="7BD22DB4" w14:textId="77777777" w:rsidR="004130DA" w:rsidRPr="004130DA" w:rsidRDefault="004130DA" w:rsidP="004130DA">
      <w:pPr>
        <w:pStyle w:val="inciso"/>
        <w:tabs>
          <w:tab w:val="left" w:pos="0"/>
        </w:tabs>
        <w:spacing w:before="0"/>
        <w:ind w:firstLine="0"/>
        <w:rPr>
          <w:rFonts w:ascii="Verdana" w:hAnsi="Verdana"/>
          <w:sz w:val="24"/>
          <w:szCs w:val="24"/>
        </w:rPr>
      </w:pPr>
      <w:r w:rsidRPr="004130DA">
        <w:rPr>
          <w:rFonts w:ascii="Verdana" w:hAnsi="Verdana"/>
          <w:sz w:val="24"/>
          <w:szCs w:val="24"/>
        </w:rPr>
        <w:tab/>
      </w:r>
      <w:r w:rsidRPr="004130DA">
        <w:rPr>
          <w:rFonts w:ascii="Verdana" w:hAnsi="Verdana"/>
          <w:b/>
          <w:sz w:val="24"/>
          <w:szCs w:val="24"/>
        </w:rPr>
        <w:t>V)</w:t>
      </w:r>
      <w:r w:rsidRPr="004130DA">
        <w:rPr>
          <w:rFonts w:ascii="Verdana" w:hAnsi="Verdana"/>
          <w:sz w:val="24"/>
          <w:szCs w:val="24"/>
        </w:rPr>
        <w:t xml:space="preserve"> de excesso de arrecadação proveniente:</w:t>
      </w:r>
    </w:p>
    <w:p w14:paraId="49304CE6" w14:textId="77777777" w:rsidR="004130DA" w:rsidRPr="004130DA" w:rsidRDefault="004130DA" w:rsidP="004130DA">
      <w:pPr>
        <w:pStyle w:val="inciso"/>
        <w:tabs>
          <w:tab w:val="left" w:pos="0"/>
        </w:tabs>
        <w:spacing w:before="0"/>
        <w:ind w:right="57" w:firstLine="0"/>
        <w:rPr>
          <w:rFonts w:ascii="Verdana" w:hAnsi="Verdana"/>
          <w:sz w:val="24"/>
          <w:szCs w:val="24"/>
        </w:rPr>
      </w:pPr>
      <w:r w:rsidRPr="004130DA">
        <w:rPr>
          <w:rFonts w:ascii="Verdana" w:hAnsi="Verdana"/>
          <w:sz w:val="24"/>
          <w:szCs w:val="24"/>
        </w:rPr>
        <w:tab/>
      </w:r>
      <w:r w:rsidRPr="004130DA">
        <w:rPr>
          <w:rFonts w:ascii="Verdana" w:hAnsi="Verdana"/>
          <w:b/>
          <w:sz w:val="24"/>
          <w:szCs w:val="24"/>
        </w:rPr>
        <w:t>a)</w:t>
      </w:r>
      <w:r w:rsidRPr="004130DA">
        <w:rPr>
          <w:rFonts w:ascii="Verdana" w:hAnsi="Verdana"/>
          <w:sz w:val="24"/>
          <w:szCs w:val="24"/>
        </w:rPr>
        <w:t xml:space="preserve"> de receitas vinculadas, desde que para alocação nos mesmos créditos orçamentários em que os recursos dessas fontes foram originalmente programados;</w:t>
      </w:r>
    </w:p>
    <w:p w14:paraId="5D02ECCB" w14:textId="77777777" w:rsidR="004130DA" w:rsidRPr="004130DA" w:rsidRDefault="004130DA" w:rsidP="004130DA">
      <w:pPr>
        <w:pStyle w:val="inciso"/>
        <w:tabs>
          <w:tab w:val="left" w:pos="0"/>
        </w:tabs>
        <w:spacing w:before="0"/>
        <w:ind w:right="57" w:firstLine="0"/>
        <w:rPr>
          <w:rFonts w:ascii="Verdana" w:hAnsi="Verdana"/>
          <w:sz w:val="24"/>
          <w:szCs w:val="24"/>
        </w:rPr>
      </w:pPr>
      <w:r w:rsidRPr="004130DA">
        <w:rPr>
          <w:rFonts w:ascii="Verdana" w:hAnsi="Verdana"/>
          <w:sz w:val="24"/>
          <w:szCs w:val="24"/>
        </w:rPr>
        <w:tab/>
      </w:r>
      <w:r w:rsidRPr="004130DA">
        <w:rPr>
          <w:rFonts w:ascii="Verdana" w:hAnsi="Verdana"/>
          <w:b/>
          <w:sz w:val="24"/>
          <w:szCs w:val="24"/>
        </w:rPr>
        <w:t>b)</w:t>
      </w:r>
      <w:r w:rsidRPr="004130DA">
        <w:rPr>
          <w:rFonts w:ascii="Verdana" w:hAnsi="Verdana"/>
          <w:sz w:val="24"/>
          <w:szCs w:val="24"/>
        </w:rPr>
        <w:t xml:space="preserve"> de recursos livres, observada a devida alocação de recursos na Manutenção e Desenvolvimento do Ensino e nas Ações e Serviços Públicos de Saúde.</w:t>
      </w:r>
    </w:p>
    <w:p w14:paraId="54430E66" w14:textId="77777777" w:rsidR="004130DA" w:rsidRPr="004130DA" w:rsidRDefault="004130DA" w:rsidP="004130DA">
      <w:pPr>
        <w:pStyle w:val="inciso"/>
        <w:tabs>
          <w:tab w:val="left" w:pos="0"/>
        </w:tabs>
        <w:spacing w:before="0"/>
        <w:ind w:right="57" w:firstLine="0"/>
        <w:rPr>
          <w:rFonts w:ascii="Verdana" w:hAnsi="Verdana"/>
          <w:sz w:val="24"/>
          <w:szCs w:val="24"/>
        </w:rPr>
      </w:pPr>
      <w:r w:rsidRPr="004130DA">
        <w:rPr>
          <w:rFonts w:ascii="Verdana" w:hAnsi="Verdana"/>
          <w:sz w:val="24"/>
          <w:szCs w:val="24"/>
        </w:rPr>
        <w:tab/>
      </w:r>
      <w:r w:rsidRPr="004130DA">
        <w:rPr>
          <w:rFonts w:ascii="Verdana" w:hAnsi="Verdana"/>
          <w:b/>
          <w:sz w:val="24"/>
          <w:szCs w:val="24"/>
        </w:rPr>
        <w:t>VI)</w:t>
      </w:r>
      <w:r w:rsidRPr="004130DA">
        <w:rPr>
          <w:rFonts w:ascii="Verdana" w:hAnsi="Verdana"/>
          <w:sz w:val="24"/>
          <w:szCs w:val="24"/>
        </w:rPr>
        <w:t xml:space="preserve"> superávit financeiro apurado em balanço do exercício anterior, obedecido o vínculo dos recursos;</w:t>
      </w:r>
    </w:p>
    <w:p w14:paraId="2B8C330D" w14:textId="77777777" w:rsidR="004130DA" w:rsidRPr="004130DA" w:rsidRDefault="004130DA" w:rsidP="004130DA">
      <w:pPr>
        <w:pStyle w:val="inciso"/>
        <w:tabs>
          <w:tab w:val="left" w:pos="0"/>
        </w:tabs>
        <w:spacing w:before="0"/>
        <w:ind w:right="57" w:firstLine="0"/>
        <w:rPr>
          <w:rFonts w:ascii="Verdana" w:hAnsi="Verdana"/>
          <w:sz w:val="24"/>
          <w:szCs w:val="24"/>
        </w:rPr>
      </w:pPr>
      <w:r w:rsidRPr="004130DA">
        <w:rPr>
          <w:rFonts w:ascii="Verdana" w:hAnsi="Verdana"/>
          <w:sz w:val="24"/>
          <w:szCs w:val="24"/>
        </w:rPr>
        <w:tab/>
      </w:r>
      <w:r w:rsidRPr="004130DA">
        <w:rPr>
          <w:rFonts w:ascii="Verdana" w:hAnsi="Verdana"/>
          <w:b/>
          <w:sz w:val="24"/>
          <w:szCs w:val="24"/>
        </w:rPr>
        <w:t>VII)</w:t>
      </w:r>
      <w:r w:rsidRPr="004130DA">
        <w:rPr>
          <w:rFonts w:ascii="Verdana" w:hAnsi="Verdana"/>
          <w:sz w:val="24"/>
          <w:szCs w:val="24"/>
        </w:rPr>
        <w:t xml:space="preserve"> Suplementar, quando necessário, as dotações orçamentárias para o pagamento de pessoal independente do limite estabelecido neste artigo;</w:t>
      </w:r>
    </w:p>
    <w:p w14:paraId="3C8F44F4" w14:textId="77777777" w:rsidR="004130DA" w:rsidRPr="004130DA" w:rsidRDefault="004130DA" w:rsidP="004130DA">
      <w:pPr>
        <w:pStyle w:val="inciso"/>
        <w:tabs>
          <w:tab w:val="left" w:pos="0"/>
        </w:tabs>
        <w:spacing w:before="0" w:after="100"/>
        <w:ind w:right="57" w:firstLine="0"/>
        <w:rPr>
          <w:rFonts w:ascii="Verdana" w:hAnsi="Verdana"/>
          <w:sz w:val="24"/>
          <w:szCs w:val="24"/>
        </w:rPr>
      </w:pPr>
      <w:r w:rsidRPr="004130DA">
        <w:rPr>
          <w:rFonts w:ascii="Verdana" w:hAnsi="Verdana"/>
          <w:sz w:val="24"/>
          <w:szCs w:val="24"/>
        </w:rPr>
        <w:tab/>
      </w:r>
      <w:r w:rsidRPr="004130DA">
        <w:rPr>
          <w:rFonts w:ascii="Verdana" w:hAnsi="Verdana"/>
          <w:b/>
          <w:sz w:val="24"/>
          <w:szCs w:val="24"/>
        </w:rPr>
        <w:t>VIII)</w:t>
      </w:r>
      <w:r w:rsidRPr="004130DA">
        <w:rPr>
          <w:rFonts w:ascii="Verdana" w:hAnsi="Verdana"/>
          <w:sz w:val="24"/>
          <w:szCs w:val="24"/>
        </w:rPr>
        <w:t xml:space="preserve"> abrir crédito suplementar para remanejar dotações orçamentárias no mesmo projeto ou atividade, existindo os elementos de despesa, nas respectivas atividades ou projetos, até o limite da dotação, independente do limite estabelecido neste artigo.</w:t>
      </w:r>
    </w:p>
    <w:p w14:paraId="5F550634" w14:textId="77777777" w:rsidR="004130DA" w:rsidRPr="004130DA" w:rsidRDefault="004130DA" w:rsidP="004130DA">
      <w:pPr>
        <w:pStyle w:val="inciso"/>
        <w:tabs>
          <w:tab w:val="left" w:pos="0"/>
        </w:tabs>
        <w:spacing w:before="0"/>
        <w:ind w:right="57" w:firstLine="0"/>
        <w:rPr>
          <w:rFonts w:ascii="Verdana" w:hAnsi="Verdana"/>
          <w:sz w:val="24"/>
          <w:szCs w:val="24"/>
        </w:rPr>
      </w:pPr>
      <w:r w:rsidRPr="004130DA">
        <w:rPr>
          <w:rFonts w:ascii="Verdana" w:hAnsi="Verdana"/>
          <w:sz w:val="24"/>
          <w:szCs w:val="24"/>
        </w:rPr>
        <w:tab/>
      </w:r>
      <w:r w:rsidRPr="004130DA">
        <w:rPr>
          <w:rFonts w:ascii="Verdana" w:hAnsi="Verdana"/>
          <w:b/>
          <w:sz w:val="24"/>
          <w:szCs w:val="24"/>
        </w:rPr>
        <w:t xml:space="preserve">§ 1º </w:t>
      </w:r>
      <w:r w:rsidRPr="004130DA">
        <w:rPr>
          <w:rFonts w:ascii="Verdana" w:hAnsi="Verdana"/>
          <w:sz w:val="24"/>
          <w:szCs w:val="24"/>
        </w:rPr>
        <w:t>- Considerar-se-á excesso de arrecadação, para efeitos desta Lei, o estorno de restos a pagar efetuado no exercício, conforme o vínculo de recurso, que se transforme em liberação de recursos financeiros como fonte de custeio para novas despesas.</w:t>
      </w:r>
    </w:p>
    <w:p w14:paraId="5BDBD041" w14:textId="77777777" w:rsidR="004130DA" w:rsidRPr="004130DA" w:rsidRDefault="004130DA" w:rsidP="004130DA">
      <w:pPr>
        <w:pStyle w:val="inciso"/>
        <w:tabs>
          <w:tab w:val="left" w:pos="0"/>
        </w:tabs>
        <w:spacing w:before="0"/>
        <w:ind w:right="57" w:firstLine="0"/>
        <w:rPr>
          <w:rFonts w:ascii="Verdana" w:hAnsi="Verdana"/>
          <w:sz w:val="24"/>
          <w:szCs w:val="24"/>
        </w:rPr>
      </w:pPr>
      <w:r w:rsidRPr="004130DA">
        <w:rPr>
          <w:rFonts w:ascii="Verdana" w:hAnsi="Verdana"/>
          <w:sz w:val="24"/>
          <w:szCs w:val="24"/>
        </w:rPr>
        <w:tab/>
      </w:r>
      <w:r w:rsidRPr="004130DA">
        <w:rPr>
          <w:rFonts w:ascii="Verdana" w:hAnsi="Verdana"/>
          <w:b/>
          <w:sz w:val="24"/>
          <w:szCs w:val="24"/>
        </w:rPr>
        <w:t>§ 2°</w:t>
      </w:r>
      <w:r w:rsidRPr="004130DA">
        <w:rPr>
          <w:rFonts w:ascii="Verdana" w:hAnsi="Verdana"/>
          <w:sz w:val="24"/>
          <w:szCs w:val="24"/>
        </w:rPr>
        <w:t xml:space="preserve"> - O limite para a abertura de créditos adicionais de que trata este artigo é autorizado individualmente para a administração direta. </w:t>
      </w:r>
    </w:p>
    <w:p w14:paraId="1AD145E0" w14:textId="77777777" w:rsidR="004130DA" w:rsidRPr="004130DA" w:rsidRDefault="004130DA" w:rsidP="004130DA">
      <w:pPr>
        <w:pStyle w:val="inciso"/>
        <w:tabs>
          <w:tab w:val="left" w:pos="0"/>
        </w:tabs>
        <w:spacing w:before="0"/>
        <w:ind w:right="57" w:firstLine="0"/>
        <w:rPr>
          <w:rFonts w:ascii="Verdana" w:hAnsi="Verdana"/>
          <w:sz w:val="24"/>
          <w:szCs w:val="24"/>
        </w:rPr>
      </w:pPr>
      <w:r w:rsidRPr="004130DA">
        <w:rPr>
          <w:rFonts w:ascii="Verdana" w:hAnsi="Verdana"/>
          <w:sz w:val="24"/>
          <w:szCs w:val="24"/>
        </w:rPr>
        <w:tab/>
      </w:r>
      <w:r w:rsidRPr="004130DA">
        <w:rPr>
          <w:rFonts w:ascii="Verdana" w:hAnsi="Verdana"/>
          <w:b/>
          <w:sz w:val="24"/>
          <w:szCs w:val="24"/>
        </w:rPr>
        <w:t xml:space="preserve">§ 3° </w:t>
      </w:r>
      <w:r w:rsidRPr="004130DA">
        <w:rPr>
          <w:rFonts w:ascii="Verdana" w:hAnsi="Verdana"/>
          <w:sz w:val="24"/>
          <w:szCs w:val="24"/>
        </w:rPr>
        <w:t>- Poderão ser utilizadas, para efeitos de créditos adicionais, reduções de valores atribuídos a créditos orçamentários de diferentes unidades gestoras, sendo que os créditos adicionais que envolvam o Poder Legislativo deverão possuir autorização expressa daquele Poder.</w:t>
      </w:r>
    </w:p>
    <w:p w14:paraId="69726A4E" w14:textId="77777777" w:rsidR="004130DA" w:rsidRPr="004130DA" w:rsidRDefault="004130DA" w:rsidP="004130DA">
      <w:pPr>
        <w:pStyle w:val="inciso"/>
        <w:tabs>
          <w:tab w:val="left" w:pos="1440"/>
        </w:tabs>
        <w:spacing w:before="0"/>
        <w:ind w:left="720" w:right="57" w:firstLine="0"/>
        <w:jc w:val="center"/>
        <w:rPr>
          <w:rFonts w:ascii="Verdana" w:hAnsi="Verdana"/>
          <w:b/>
          <w:bCs/>
          <w:sz w:val="24"/>
          <w:szCs w:val="24"/>
        </w:rPr>
      </w:pPr>
    </w:p>
    <w:p w14:paraId="65651A8F" w14:textId="77777777" w:rsidR="004130DA" w:rsidRPr="004130DA" w:rsidRDefault="004130DA" w:rsidP="004130DA">
      <w:pPr>
        <w:pStyle w:val="inciso"/>
        <w:tabs>
          <w:tab w:val="left" w:pos="1440"/>
        </w:tabs>
        <w:spacing w:before="0"/>
        <w:ind w:left="720" w:right="57" w:firstLine="0"/>
        <w:jc w:val="center"/>
        <w:rPr>
          <w:rFonts w:ascii="Verdana" w:hAnsi="Verdana"/>
          <w:b/>
          <w:bCs/>
          <w:sz w:val="24"/>
          <w:szCs w:val="24"/>
        </w:rPr>
      </w:pPr>
      <w:r w:rsidRPr="004130DA">
        <w:rPr>
          <w:rFonts w:ascii="Verdana" w:hAnsi="Verdana"/>
          <w:b/>
          <w:bCs/>
          <w:sz w:val="24"/>
          <w:szCs w:val="24"/>
        </w:rPr>
        <w:t>Seção II</w:t>
      </w:r>
    </w:p>
    <w:p w14:paraId="72B8D330" w14:textId="77777777" w:rsidR="004130DA" w:rsidRPr="004130DA" w:rsidRDefault="004130DA" w:rsidP="004130DA">
      <w:pPr>
        <w:pStyle w:val="inciso"/>
        <w:tabs>
          <w:tab w:val="left" w:pos="1440"/>
        </w:tabs>
        <w:spacing w:before="0"/>
        <w:ind w:left="720" w:right="57" w:firstLine="0"/>
        <w:jc w:val="center"/>
        <w:rPr>
          <w:rFonts w:ascii="Verdana" w:hAnsi="Verdana"/>
          <w:b/>
          <w:bCs/>
          <w:sz w:val="24"/>
          <w:szCs w:val="24"/>
        </w:rPr>
      </w:pPr>
      <w:r w:rsidRPr="004130DA">
        <w:rPr>
          <w:rFonts w:ascii="Verdana" w:hAnsi="Verdana"/>
          <w:b/>
          <w:bCs/>
          <w:sz w:val="24"/>
          <w:szCs w:val="24"/>
        </w:rPr>
        <w:t>Das Transposições, Remanejamentos e Transferências</w:t>
      </w:r>
    </w:p>
    <w:p w14:paraId="378AC037" w14:textId="77777777" w:rsidR="004130DA" w:rsidRPr="004130DA" w:rsidRDefault="004130DA" w:rsidP="004130DA">
      <w:pPr>
        <w:pStyle w:val="inciso"/>
        <w:tabs>
          <w:tab w:val="left" w:pos="1440"/>
        </w:tabs>
        <w:spacing w:before="0"/>
        <w:ind w:left="720" w:right="57" w:firstLine="0"/>
        <w:rPr>
          <w:rFonts w:ascii="Verdana" w:hAnsi="Verdana"/>
          <w:b/>
          <w:bCs/>
          <w:sz w:val="24"/>
          <w:szCs w:val="24"/>
        </w:rPr>
      </w:pPr>
    </w:p>
    <w:p w14:paraId="60FCC77C" w14:textId="77777777" w:rsidR="004130DA" w:rsidRPr="004130DA" w:rsidRDefault="004130DA" w:rsidP="004130DA">
      <w:pPr>
        <w:pStyle w:val="Recuodecorpodetexto"/>
        <w:ind w:left="0"/>
        <w:rPr>
          <w:rFonts w:ascii="Verdana" w:hAnsi="Verdana"/>
          <w:szCs w:val="24"/>
        </w:rPr>
      </w:pPr>
      <w:r w:rsidRPr="004130DA">
        <w:rPr>
          <w:rFonts w:ascii="Verdana" w:hAnsi="Verdana"/>
          <w:b/>
          <w:szCs w:val="24"/>
        </w:rPr>
        <w:tab/>
        <w:t xml:space="preserve">Art. 6° </w:t>
      </w:r>
      <w:r w:rsidRPr="004130DA">
        <w:rPr>
          <w:rFonts w:ascii="Verdana" w:hAnsi="Verdana"/>
          <w:szCs w:val="24"/>
        </w:rPr>
        <w:t>- Fica o Poder Executivo, mediante decreto, autorizado a efetuar transposição, remanejamento e transferências de dotações orçamentárias.</w:t>
      </w:r>
    </w:p>
    <w:p w14:paraId="5C7DC127" w14:textId="77777777" w:rsidR="004130DA" w:rsidRPr="004130DA" w:rsidRDefault="004130DA" w:rsidP="004130DA">
      <w:pPr>
        <w:pStyle w:val="Recuodecorpodetexto"/>
        <w:spacing w:after="0"/>
        <w:ind w:left="0" w:firstLine="709"/>
        <w:rPr>
          <w:rFonts w:ascii="Verdana" w:hAnsi="Verdana"/>
          <w:szCs w:val="24"/>
        </w:rPr>
      </w:pPr>
      <w:r w:rsidRPr="004130DA">
        <w:rPr>
          <w:rFonts w:ascii="Verdana" w:hAnsi="Verdana"/>
          <w:b/>
          <w:szCs w:val="24"/>
        </w:rPr>
        <w:t>§ 1°</w:t>
      </w:r>
      <w:r w:rsidRPr="004130DA">
        <w:rPr>
          <w:rFonts w:ascii="Verdana" w:hAnsi="Verdana"/>
          <w:szCs w:val="24"/>
        </w:rPr>
        <w:t xml:space="preserve"> - A transposição, remanejamento e transferência são instrumentos de flexibilização orçamentária, diferenciando-se dos créditos adicionais.</w:t>
      </w:r>
    </w:p>
    <w:p w14:paraId="5F67DE97" w14:textId="77777777" w:rsidR="004130DA" w:rsidRPr="004130DA" w:rsidRDefault="004130DA" w:rsidP="004130DA">
      <w:pPr>
        <w:pStyle w:val="Recuodecorpodetexto"/>
        <w:spacing w:after="0"/>
        <w:ind w:firstLine="426"/>
        <w:rPr>
          <w:rFonts w:ascii="Verdana" w:hAnsi="Verdana"/>
          <w:szCs w:val="24"/>
        </w:rPr>
      </w:pPr>
      <w:r w:rsidRPr="004130DA">
        <w:rPr>
          <w:rFonts w:ascii="Verdana" w:hAnsi="Verdana"/>
          <w:b/>
          <w:szCs w:val="24"/>
        </w:rPr>
        <w:t>§ 2°</w:t>
      </w:r>
      <w:r w:rsidRPr="004130DA">
        <w:rPr>
          <w:rFonts w:ascii="Verdana" w:hAnsi="Verdana"/>
          <w:szCs w:val="24"/>
        </w:rPr>
        <w:t xml:space="preserve"> - Para efeitos das leis orçamentárias entende-se:</w:t>
      </w:r>
    </w:p>
    <w:p w14:paraId="2ED33680" w14:textId="77777777" w:rsidR="004130DA" w:rsidRPr="004130DA" w:rsidRDefault="004130DA" w:rsidP="004130DA">
      <w:pPr>
        <w:pStyle w:val="Recuodecorpodetexto"/>
        <w:spacing w:after="0"/>
        <w:ind w:left="0" w:firstLine="709"/>
        <w:rPr>
          <w:rFonts w:ascii="Verdana" w:hAnsi="Verdana"/>
          <w:szCs w:val="24"/>
        </w:rPr>
      </w:pPr>
      <w:r w:rsidRPr="004130DA">
        <w:rPr>
          <w:rFonts w:ascii="Verdana" w:hAnsi="Verdana"/>
          <w:b/>
          <w:szCs w:val="24"/>
        </w:rPr>
        <w:t>I –</w:t>
      </w:r>
      <w:r w:rsidRPr="004130DA">
        <w:rPr>
          <w:rFonts w:ascii="Verdana" w:hAnsi="Verdana"/>
          <w:szCs w:val="24"/>
        </w:rPr>
        <w:t xml:space="preserve"> Transposição – o deslocamento de excedentes de dotações orçamentárias de categorias de programação totalmente concluídas no exercício para outras incluídas como prioridade no exercício;</w:t>
      </w:r>
    </w:p>
    <w:p w14:paraId="77DE98B3" w14:textId="77777777" w:rsidR="004130DA" w:rsidRPr="004130DA" w:rsidRDefault="004130DA" w:rsidP="004130DA">
      <w:pPr>
        <w:pStyle w:val="Recuodecorpodetexto"/>
        <w:spacing w:after="0"/>
        <w:ind w:left="0" w:firstLine="709"/>
        <w:rPr>
          <w:rFonts w:ascii="Verdana" w:hAnsi="Verdana"/>
          <w:szCs w:val="24"/>
        </w:rPr>
      </w:pPr>
      <w:r w:rsidRPr="004130DA">
        <w:rPr>
          <w:rFonts w:ascii="Verdana" w:hAnsi="Verdana"/>
          <w:b/>
          <w:szCs w:val="24"/>
        </w:rPr>
        <w:lastRenderedPageBreak/>
        <w:t>II –</w:t>
      </w:r>
      <w:r w:rsidRPr="004130DA">
        <w:rPr>
          <w:rFonts w:ascii="Verdana" w:hAnsi="Verdana"/>
          <w:szCs w:val="24"/>
        </w:rPr>
        <w:t xml:space="preserve"> Remanejamento – deslocamento de créditos e dotações relativos à extinção, desdobramento ou incorporação de unidades orçamentárias à nova unidade ou, ainda, de créditos ou valores de dotações de relativas a servidores que alteram a lotação durante o exercício;</w:t>
      </w:r>
    </w:p>
    <w:p w14:paraId="319500D1" w14:textId="77777777" w:rsidR="004130DA" w:rsidRPr="004130DA" w:rsidRDefault="004130DA" w:rsidP="004130DA">
      <w:pPr>
        <w:pStyle w:val="inciso"/>
        <w:tabs>
          <w:tab w:val="left" w:pos="0"/>
        </w:tabs>
        <w:spacing w:before="0"/>
        <w:ind w:right="57" w:firstLine="0"/>
        <w:rPr>
          <w:rFonts w:ascii="Verdana" w:hAnsi="Verdana"/>
          <w:sz w:val="24"/>
          <w:szCs w:val="24"/>
        </w:rPr>
      </w:pPr>
      <w:r w:rsidRPr="004130DA">
        <w:rPr>
          <w:rFonts w:ascii="Verdana" w:hAnsi="Verdana"/>
          <w:sz w:val="24"/>
          <w:szCs w:val="24"/>
        </w:rPr>
        <w:tab/>
      </w:r>
      <w:r w:rsidRPr="004130DA">
        <w:rPr>
          <w:rFonts w:ascii="Verdana" w:hAnsi="Verdana"/>
          <w:b/>
          <w:sz w:val="24"/>
          <w:szCs w:val="24"/>
        </w:rPr>
        <w:t>III –</w:t>
      </w:r>
      <w:r w:rsidRPr="004130DA">
        <w:rPr>
          <w:rFonts w:ascii="Verdana" w:hAnsi="Verdana"/>
          <w:sz w:val="24"/>
          <w:szCs w:val="24"/>
        </w:rPr>
        <w:t xml:space="preserve"> Transferência – deslocamento permitido de dotações de um mesmo programa de governo.</w:t>
      </w:r>
    </w:p>
    <w:p w14:paraId="3C4D1A15" w14:textId="77777777" w:rsidR="004130DA" w:rsidRPr="004130DA" w:rsidRDefault="004130DA" w:rsidP="004130DA">
      <w:pPr>
        <w:pStyle w:val="inciso"/>
        <w:tabs>
          <w:tab w:val="left" w:pos="850"/>
        </w:tabs>
        <w:spacing w:before="0"/>
        <w:ind w:left="425" w:right="57" w:firstLine="0"/>
        <w:jc w:val="center"/>
        <w:rPr>
          <w:rFonts w:ascii="Verdana" w:hAnsi="Verdana"/>
          <w:b/>
          <w:bCs/>
          <w:sz w:val="24"/>
          <w:szCs w:val="24"/>
        </w:rPr>
      </w:pPr>
    </w:p>
    <w:p w14:paraId="74EE6E65" w14:textId="77777777" w:rsidR="004130DA" w:rsidRPr="004130DA" w:rsidRDefault="004130DA" w:rsidP="004130DA">
      <w:pPr>
        <w:pStyle w:val="inciso"/>
        <w:tabs>
          <w:tab w:val="left" w:pos="850"/>
        </w:tabs>
        <w:spacing w:before="0"/>
        <w:ind w:left="425" w:right="57" w:firstLine="0"/>
        <w:jc w:val="center"/>
        <w:rPr>
          <w:rFonts w:ascii="Verdana" w:hAnsi="Verdana"/>
          <w:b/>
          <w:bCs/>
          <w:sz w:val="24"/>
          <w:szCs w:val="24"/>
        </w:rPr>
      </w:pPr>
      <w:r w:rsidRPr="004130DA">
        <w:rPr>
          <w:rFonts w:ascii="Verdana" w:hAnsi="Verdana"/>
          <w:b/>
          <w:bCs/>
          <w:sz w:val="24"/>
          <w:szCs w:val="24"/>
        </w:rPr>
        <w:t>CAPÍTULO IV</w:t>
      </w:r>
    </w:p>
    <w:p w14:paraId="7A0DFF91" w14:textId="77777777" w:rsidR="004130DA" w:rsidRPr="004130DA" w:rsidRDefault="004130DA" w:rsidP="004130DA">
      <w:pPr>
        <w:pStyle w:val="inciso"/>
        <w:tabs>
          <w:tab w:val="left" w:pos="850"/>
        </w:tabs>
        <w:spacing w:before="0"/>
        <w:ind w:left="425" w:right="57" w:firstLine="0"/>
        <w:jc w:val="center"/>
        <w:rPr>
          <w:rFonts w:ascii="Verdana" w:hAnsi="Verdana"/>
          <w:b/>
          <w:bCs/>
          <w:sz w:val="24"/>
          <w:szCs w:val="24"/>
        </w:rPr>
      </w:pPr>
      <w:r w:rsidRPr="004130DA">
        <w:rPr>
          <w:rFonts w:ascii="Verdana" w:hAnsi="Verdana"/>
          <w:b/>
          <w:bCs/>
          <w:sz w:val="24"/>
          <w:szCs w:val="24"/>
        </w:rPr>
        <w:t>DA AUTORIZAÇÃO PARA A CONTRATAÇÃO DE OPERAÇÕES DE CRÉDITOS</w:t>
      </w:r>
    </w:p>
    <w:p w14:paraId="061246A7" w14:textId="77777777" w:rsidR="004130DA" w:rsidRPr="004130DA" w:rsidRDefault="004130DA" w:rsidP="004130DA">
      <w:pPr>
        <w:pStyle w:val="inciso"/>
        <w:tabs>
          <w:tab w:val="left" w:pos="850"/>
        </w:tabs>
        <w:spacing w:before="0"/>
        <w:ind w:left="425" w:right="57" w:firstLine="0"/>
        <w:jc w:val="center"/>
        <w:rPr>
          <w:rFonts w:ascii="Verdana" w:hAnsi="Verdana"/>
          <w:b/>
          <w:bCs/>
          <w:sz w:val="24"/>
          <w:szCs w:val="24"/>
        </w:rPr>
      </w:pPr>
    </w:p>
    <w:p w14:paraId="062D3A94" w14:textId="77777777" w:rsidR="004130DA" w:rsidRPr="004130DA" w:rsidRDefault="004130DA" w:rsidP="004130DA">
      <w:pPr>
        <w:spacing w:after="100"/>
        <w:rPr>
          <w:rFonts w:ascii="Verdana" w:hAnsi="Verdana"/>
          <w:b/>
          <w:bCs/>
          <w:szCs w:val="24"/>
        </w:rPr>
      </w:pPr>
      <w:r w:rsidRPr="004130DA">
        <w:rPr>
          <w:rFonts w:ascii="Verdana" w:hAnsi="Verdana"/>
          <w:b/>
          <w:szCs w:val="24"/>
        </w:rPr>
        <w:tab/>
        <w:t>Art. 7°</w:t>
      </w:r>
      <w:r w:rsidRPr="004130DA">
        <w:rPr>
          <w:rFonts w:ascii="Verdana" w:hAnsi="Verdana"/>
          <w:szCs w:val="24"/>
        </w:rPr>
        <w:t xml:space="preserve"> - Fica o Poder Executivo autorizado a realizar operações de crédito por antecipação de receita orçamentária no decorrer do exercício, atendidas as disposições do artigo 38 da Lei Complementar nº 101/2000 e Resoluções do Senado Federal que dispõem sobre a matéria.</w:t>
      </w:r>
    </w:p>
    <w:p w14:paraId="102D054D" w14:textId="77777777" w:rsidR="004130DA" w:rsidRPr="004130DA" w:rsidRDefault="004130DA" w:rsidP="004130DA">
      <w:pPr>
        <w:pStyle w:val="inciso"/>
        <w:tabs>
          <w:tab w:val="left" w:pos="0"/>
        </w:tabs>
        <w:spacing w:before="0"/>
        <w:ind w:right="57" w:firstLine="0"/>
        <w:jc w:val="center"/>
        <w:rPr>
          <w:rFonts w:ascii="Verdana" w:hAnsi="Verdana"/>
          <w:b/>
          <w:bCs/>
          <w:sz w:val="24"/>
          <w:szCs w:val="24"/>
        </w:rPr>
      </w:pPr>
    </w:p>
    <w:p w14:paraId="2A312408" w14:textId="77777777" w:rsidR="004130DA" w:rsidRPr="004130DA" w:rsidRDefault="004130DA" w:rsidP="004130DA">
      <w:pPr>
        <w:pStyle w:val="inciso"/>
        <w:tabs>
          <w:tab w:val="left" w:pos="0"/>
        </w:tabs>
        <w:spacing w:before="0"/>
        <w:ind w:right="57" w:firstLine="0"/>
        <w:jc w:val="center"/>
        <w:rPr>
          <w:rFonts w:ascii="Verdana" w:hAnsi="Verdana"/>
          <w:b/>
          <w:bCs/>
          <w:sz w:val="24"/>
          <w:szCs w:val="24"/>
        </w:rPr>
      </w:pPr>
      <w:r w:rsidRPr="004130DA">
        <w:rPr>
          <w:rFonts w:ascii="Verdana" w:hAnsi="Verdana"/>
          <w:b/>
          <w:bCs/>
          <w:sz w:val="24"/>
          <w:szCs w:val="24"/>
        </w:rPr>
        <w:t>CAPÍTULO V</w:t>
      </w:r>
    </w:p>
    <w:p w14:paraId="3A3FFE34" w14:textId="77777777" w:rsidR="004130DA" w:rsidRPr="004130DA" w:rsidRDefault="004130DA" w:rsidP="004130DA">
      <w:pPr>
        <w:pStyle w:val="inciso"/>
        <w:tabs>
          <w:tab w:val="left" w:pos="0"/>
        </w:tabs>
        <w:spacing w:before="0"/>
        <w:ind w:right="57" w:firstLine="0"/>
        <w:jc w:val="center"/>
        <w:rPr>
          <w:rFonts w:ascii="Verdana" w:hAnsi="Verdana"/>
          <w:b/>
          <w:bCs/>
          <w:sz w:val="24"/>
          <w:szCs w:val="24"/>
        </w:rPr>
      </w:pPr>
      <w:r w:rsidRPr="004130DA">
        <w:rPr>
          <w:rFonts w:ascii="Verdana" w:hAnsi="Verdana"/>
          <w:b/>
          <w:bCs/>
          <w:sz w:val="24"/>
          <w:szCs w:val="24"/>
        </w:rPr>
        <w:t>DAS DISPOSIÇÕES FINAIS</w:t>
      </w:r>
    </w:p>
    <w:p w14:paraId="4407ECAE" w14:textId="77777777" w:rsidR="004130DA" w:rsidRPr="004130DA" w:rsidRDefault="004130DA" w:rsidP="004130DA">
      <w:pPr>
        <w:rPr>
          <w:rFonts w:ascii="Verdana" w:hAnsi="Verdana"/>
          <w:b/>
          <w:szCs w:val="24"/>
        </w:rPr>
      </w:pPr>
      <w:r w:rsidRPr="004130DA">
        <w:rPr>
          <w:rFonts w:ascii="Verdana" w:hAnsi="Verdana"/>
          <w:b/>
          <w:szCs w:val="24"/>
        </w:rPr>
        <w:tab/>
      </w:r>
    </w:p>
    <w:p w14:paraId="7F0F963D" w14:textId="179A4602" w:rsidR="004130DA" w:rsidRPr="004130DA" w:rsidRDefault="004130DA" w:rsidP="004130DA">
      <w:pPr>
        <w:tabs>
          <w:tab w:val="left" w:pos="0"/>
        </w:tabs>
        <w:rPr>
          <w:rFonts w:ascii="Verdana" w:hAnsi="Verdana"/>
          <w:szCs w:val="24"/>
        </w:rPr>
      </w:pPr>
      <w:r w:rsidRPr="004130DA">
        <w:rPr>
          <w:rFonts w:ascii="Verdana" w:hAnsi="Verdana"/>
          <w:b/>
          <w:szCs w:val="24"/>
        </w:rPr>
        <w:tab/>
        <w:t>Art. 8°</w:t>
      </w:r>
      <w:r w:rsidRPr="004130DA">
        <w:rPr>
          <w:rFonts w:ascii="Verdana" w:hAnsi="Verdana"/>
          <w:b/>
          <w:szCs w:val="24"/>
          <w:vertAlign w:val="superscript"/>
        </w:rPr>
        <w:t xml:space="preserve"> - </w:t>
      </w:r>
      <w:r w:rsidRPr="004130DA">
        <w:rPr>
          <w:rFonts w:ascii="Verdana" w:hAnsi="Verdana"/>
          <w:szCs w:val="24"/>
        </w:rPr>
        <w:t>Fica contemplado no Plano Plurianual 20</w:t>
      </w:r>
      <w:r w:rsidR="00D73F49">
        <w:rPr>
          <w:rFonts w:ascii="Verdana" w:hAnsi="Verdana"/>
          <w:szCs w:val="24"/>
        </w:rPr>
        <w:t>22</w:t>
      </w:r>
      <w:r w:rsidRPr="004130DA">
        <w:rPr>
          <w:rFonts w:ascii="Verdana" w:hAnsi="Verdana"/>
          <w:szCs w:val="24"/>
        </w:rPr>
        <w:t>-202</w:t>
      </w:r>
      <w:r w:rsidR="00D73F49">
        <w:rPr>
          <w:rFonts w:ascii="Verdana" w:hAnsi="Verdana"/>
          <w:szCs w:val="24"/>
        </w:rPr>
        <w:t>5</w:t>
      </w:r>
      <w:r w:rsidRPr="004130DA">
        <w:rPr>
          <w:rFonts w:ascii="Verdana" w:hAnsi="Verdana"/>
          <w:szCs w:val="24"/>
        </w:rPr>
        <w:t xml:space="preserve"> e na Lei de Diretrizes Orçamentárias 202</w:t>
      </w:r>
      <w:r w:rsidR="00C61E90">
        <w:rPr>
          <w:rFonts w:ascii="Verdana" w:hAnsi="Verdana"/>
          <w:szCs w:val="24"/>
        </w:rPr>
        <w:t>2</w:t>
      </w:r>
      <w:r w:rsidRPr="004130DA">
        <w:rPr>
          <w:rFonts w:ascii="Verdana" w:hAnsi="Verdana"/>
          <w:szCs w:val="24"/>
        </w:rPr>
        <w:t>, as alterações efetuadas na presente Lei Orçamentária para o exercício de 202</w:t>
      </w:r>
      <w:r w:rsidR="00C61E90">
        <w:rPr>
          <w:rFonts w:ascii="Verdana" w:hAnsi="Verdana"/>
          <w:szCs w:val="24"/>
        </w:rPr>
        <w:t>2</w:t>
      </w:r>
      <w:r w:rsidRPr="004130DA">
        <w:rPr>
          <w:rFonts w:ascii="Verdana" w:hAnsi="Verdana"/>
          <w:szCs w:val="24"/>
        </w:rPr>
        <w:t>.</w:t>
      </w:r>
    </w:p>
    <w:p w14:paraId="1403A9DC" w14:textId="77777777" w:rsidR="004130DA" w:rsidRPr="004130DA" w:rsidRDefault="004130DA" w:rsidP="004130DA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eop"/>
          <w:rFonts w:ascii="Verdana" w:hAnsi="Verdana"/>
        </w:rPr>
      </w:pPr>
    </w:p>
    <w:p w14:paraId="6B980E99" w14:textId="77777777" w:rsidR="004130DA" w:rsidRPr="004130DA" w:rsidRDefault="004130DA" w:rsidP="004130DA">
      <w:pPr>
        <w:autoSpaceDE w:val="0"/>
        <w:autoSpaceDN w:val="0"/>
        <w:adjustRightInd w:val="0"/>
        <w:rPr>
          <w:rFonts w:ascii="Verdana" w:hAnsi="Verdana"/>
          <w:szCs w:val="24"/>
        </w:rPr>
      </w:pPr>
      <w:r w:rsidRPr="004130DA">
        <w:rPr>
          <w:rFonts w:ascii="Verdana" w:hAnsi="Verdana"/>
          <w:b/>
          <w:iCs/>
          <w:szCs w:val="24"/>
        </w:rPr>
        <w:tab/>
      </w:r>
      <w:r w:rsidRPr="004130DA">
        <w:rPr>
          <w:rFonts w:ascii="Verdana" w:eastAsia="Calibri" w:hAnsi="Verdana"/>
          <w:b/>
          <w:bCs/>
          <w:iCs/>
          <w:szCs w:val="24"/>
          <w:lang w:eastAsia="en-US"/>
        </w:rPr>
        <w:t>Art. 9°</w:t>
      </w:r>
      <w:r w:rsidRPr="004130DA">
        <w:rPr>
          <w:rFonts w:ascii="Verdana" w:eastAsia="Calibri" w:hAnsi="Verdana"/>
          <w:b/>
          <w:bCs/>
          <w:i/>
          <w:iCs/>
          <w:szCs w:val="24"/>
          <w:lang w:eastAsia="en-US"/>
        </w:rPr>
        <w:t xml:space="preserve"> </w:t>
      </w:r>
      <w:r w:rsidRPr="004130DA">
        <w:rPr>
          <w:rFonts w:ascii="Verdana" w:eastAsia="Calibri" w:hAnsi="Verdana"/>
          <w:szCs w:val="24"/>
          <w:lang w:eastAsia="en-US"/>
        </w:rPr>
        <w:t>- Revogam-se as disposições em contrário.</w:t>
      </w:r>
    </w:p>
    <w:p w14:paraId="4374EDD5" w14:textId="77777777" w:rsidR="004130DA" w:rsidRPr="004130DA" w:rsidRDefault="004130DA" w:rsidP="004130DA">
      <w:pPr>
        <w:autoSpaceDE w:val="0"/>
        <w:autoSpaceDN w:val="0"/>
        <w:adjustRightInd w:val="0"/>
        <w:rPr>
          <w:rFonts w:ascii="Verdana" w:hAnsi="Verdana"/>
          <w:szCs w:val="24"/>
        </w:rPr>
      </w:pPr>
    </w:p>
    <w:p w14:paraId="77D4CDBB" w14:textId="77777777" w:rsidR="004130DA" w:rsidRDefault="004130DA" w:rsidP="004130DA">
      <w:pPr>
        <w:autoSpaceDE w:val="0"/>
        <w:autoSpaceDN w:val="0"/>
        <w:adjustRightInd w:val="0"/>
        <w:ind w:firstLine="708"/>
        <w:rPr>
          <w:rFonts w:ascii="Verdana" w:hAnsi="Verdana"/>
          <w:szCs w:val="24"/>
        </w:rPr>
      </w:pPr>
      <w:r w:rsidRPr="004130DA">
        <w:rPr>
          <w:rFonts w:ascii="Verdana" w:hAnsi="Verdana"/>
          <w:b/>
          <w:bCs/>
          <w:iCs/>
          <w:szCs w:val="24"/>
        </w:rPr>
        <w:t xml:space="preserve">Art. 10 </w:t>
      </w:r>
      <w:r w:rsidRPr="004130DA">
        <w:rPr>
          <w:rFonts w:ascii="Verdana" w:hAnsi="Verdana"/>
          <w:szCs w:val="24"/>
        </w:rPr>
        <w:t>- Esta Lei entra em vigor na data de sua publicação.</w:t>
      </w:r>
    </w:p>
    <w:p w14:paraId="39E57878" w14:textId="77777777" w:rsidR="004130DA" w:rsidRDefault="004130DA" w:rsidP="004130DA">
      <w:pPr>
        <w:autoSpaceDE w:val="0"/>
        <w:autoSpaceDN w:val="0"/>
        <w:adjustRightInd w:val="0"/>
        <w:ind w:firstLine="708"/>
        <w:rPr>
          <w:rFonts w:ascii="Verdana" w:hAnsi="Verdana"/>
          <w:szCs w:val="24"/>
        </w:rPr>
      </w:pPr>
    </w:p>
    <w:p w14:paraId="334B5F0C" w14:textId="77777777" w:rsidR="004130DA" w:rsidRDefault="004130DA" w:rsidP="004130DA">
      <w:pPr>
        <w:autoSpaceDE w:val="0"/>
        <w:autoSpaceDN w:val="0"/>
        <w:adjustRightInd w:val="0"/>
        <w:ind w:firstLine="708"/>
        <w:rPr>
          <w:rFonts w:ascii="Verdana" w:hAnsi="Verdana"/>
          <w:szCs w:val="24"/>
        </w:rPr>
      </w:pPr>
    </w:p>
    <w:p w14:paraId="6D8A25D3" w14:textId="77777777" w:rsidR="004130DA" w:rsidRDefault="004130DA" w:rsidP="004130DA">
      <w:pPr>
        <w:autoSpaceDE w:val="0"/>
        <w:autoSpaceDN w:val="0"/>
        <w:adjustRightInd w:val="0"/>
        <w:ind w:firstLine="708"/>
        <w:rPr>
          <w:rFonts w:ascii="Verdana" w:hAnsi="Verdana"/>
          <w:szCs w:val="24"/>
        </w:rPr>
      </w:pPr>
    </w:p>
    <w:p w14:paraId="67DA0104" w14:textId="77777777" w:rsidR="004130DA" w:rsidRPr="004130DA" w:rsidRDefault="004130DA" w:rsidP="004130DA">
      <w:pPr>
        <w:autoSpaceDE w:val="0"/>
        <w:autoSpaceDN w:val="0"/>
        <w:adjustRightInd w:val="0"/>
        <w:ind w:firstLine="708"/>
        <w:rPr>
          <w:rFonts w:ascii="Verdana" w:hAnsi="Verdana"/>
          <w:szCs w:val="24"/>
        </w:rPr>
      </w:pPr>
    </w:p>
    <w:p w14:paraId="3165EFEA" w14:textId="77777777" w:rsidR="00D73517" w:rsidRPr="000C1B76" w:rsidRDefault="00D73517" w:rsidP="004130DA">
      <w:pPr>
        <w:jc w:val="center"/>
        <w:rPr>
          <w:rFonts w:ascii="Verdana" w:hAnsi="Verdana"/>
          <w:b/>
          <w:szCs w:val="24"/>
        </w:rPr>
      </w:pPr>
      <w:r w:rsidRPr="000C1B76">
        <w:rPr>
          <w:rFonts w:ascii="Verdana" w:hAnsi="Verdana"/>
          <w:b/>
          <w:szCs w:val="24"/>
        </w:rPr>
        <w:t>GABINETE DO PREFEITO MUNICIPAL DE BARÃO DE COTEGIPE,</w:t>
      </w:r>
    </w:p>
    <w:p w14:paraId="2EB1A858" w14:textId="75EB2636" w:rsidR="00F51181" w:rsidRPr="000C1B76" w:rsidRDefault="00E24F07" w:rsidP="00F51181">
      <w:pPr>
        <w:jc w:val="center"/>
        <w:rPr>
          <w:rFonts w:ascii="Verdana" w:hAnsi="Verdana"/>
          <w:szCs w:val="24"/>
        </w:rPr>
      </w:pPr>
      <w:r w:rsidRPr="000C1B76">
        <w:rPr>
          <w:rFonts w:ascii="Verdana" w:hAnsi="Verdana"/>
          <w:b/>
          <w:szCs w:val="24"/>
        </w:rPr>
        <w:t xml:space="preserve">AOS </w:t>
      </w:r>
      <w:r w:rsidR="004130DA">
        <w:rPr>
          <w:rFonts w:ascii="Verdana" w:hAnsi="Verdana"/>
          <w:b/>
          <w:szCs w:val="24"/>
        </w:rPr>
        <w:t>QUINZE</w:t>
      </w:r>
      <w:r w:rsidRPr="000C1B76">
        <w:rPr>
          <w:rFonts w:ascii="Verdana" w:hAnsi="Verdana"/>
          <w:b/>
          <w:szCs w:val="24"/>
        </w:rPr>
        <w:t xml:space="preserve"> DIAS DO MÊS DE </w:t>
      </w:r>
      <w:r w:rsidR="008F79CD">
        <w:rPr>
          <w:rFonts w:ascii="Verdana" w:hAnsi="Verdana"/>
          <w:b/>
          <w:szCs w:val="24"/>
        </w:rPr>
        <w:t>OUTUBRO</w:t>
      </w:r>
      <w:r w:rsidRPr="000C1B76">
        <w:rPr>
          <w:rFonts w:ascii="Verdana" w:hAnsi="Verdana"/>
          <w:b/>
          <w:szCs w:val="24"/>
        </w:rPr>
        <w:t xml:space="preserve"> DE DOIS MIL E </w:t>
      </w:r>
      <w:r>
        <w:rPr>
          <w:rFonts w:ascii="Verdana" w:hAnsi="Verdana"/>
          <w:b/>
          <w:szCs w:val="24"/>
        </w:rPr>
        <w:t>VINTE</w:t>
      </w:r>
      <w:r w:rsidR="00D73F49">
        <w:rPr>
          <w:rFonts w:ascii="Verdana" w:hAnsi="Verdana"/>
          <w:b/>
          <w:szCs w:val="24"/>
        </w:rPr>
        <w:t xml:space="preserve"> E UM</w:t>
      </w:r>
      <w:r w:rsidRPr="000C1B76">
        <w:rPr>
          <w:rFonts w:ascii="Verdana" w:hAnsi="Verdana"/>
          <w:b/>
          <w:szCs w:val="24"/>
        </w:rPr>
        <w:t>.</w:t>
      </w:r>
    </w:p>
    <w:p w14:paraId="7094049E" w14:textId="77777777" w:rsidR="00D73517" w:rsidRPr="000C1B76" w:rsidRDefault="00D73517" w:rsidP="00D73517">
      <w:pPr>
        <w:rPr>
          <w:rFonts w:ascii="Verdana" w:hAnsi="Verdana"/>
          <w:szCs w:val="24"/>
        </w:rPr>
      </w:pPr>
    </w:p>
    <w:p w14:paraId="79821AA1" w14:textId="77777777" w:rsidR="00C0427C" w:rsidRDefault="00C0427C" w:rsidP="00D73517">
      <w:pPr>
        <w:rPr>
          <w:rFonts w:ascii="Verdana" w:hAnsi="Verdana"/>
          <w:szCs w:val="24"/>
        </w:rPr>
      </w:pPr>
    </w:p>
    <w:p w14:paraId="0F448ECC" w14:textId="77777777" w:rsidR="00A42188" w:rsidRPr="000C1B76" w:rsidRDefault="00A42188" w:rsidP="00D73517">
      <w:pPr>
        <w:rPr>
          <w:rFonts w:ascii="Verdana" w:hAnsi="Verdana"/>
          <w:szCs w:val="24"/>
        </w:rPr>
      </w:pPr>
    </w:p>
    <w:p w14:paraId="5426E8C6" w14:textId="77777777" w:rsidR="00C0427C" w:rsidRPr="000C1B76" w:rsidRDefault="00C0427C" w:rsidP="00D73517">
      <w:pPr>
        <w:rPr>
          <w:rFonts w:ascii="Verdana" w:hAnsi="Verdana"/>
          <w:szCs w:val="24"/>
        </w:rPr>
      </w:pPr>
    </w:p>
    <w:p w14:paraId="73BCC466" w14:textId="77777777" w:rsidR="00D73517" w:rsidRPr="000C1B76" w:rsidRDefault="004130DA" w:rsidP="00D73517">
      <w:pPr>
        <w:ind w:left="708"/>
        <w:jc w:val="center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>VLADIMIR LUIZ FARINA</w:t>
      </w:r>
      <w:r w:rsidR="00A338FD" w:rsidRPr="000C1B76">
        <w:rPr>
          <w:rFonts w:ascii="Verdana" w:hAnsi="Verdana"/>
          <w:b/>
          <w:szCs w:val="24"/>
        </w:rPr>
        <w:t>,</w:t>
      </w:r>
    </w:p>
    <w:p w14:paraId="2BC78068" w14:textId="77777777" w:rsidR="00F86975" w:rsidRDefault="00F51181" w:rsidP="00F86975">
      <w:pPr>
        <w:ind w:left="708"/>
        <w:jc w:val="center"/>
        <w:rPr>
          <w:rFonts w:ascii="Verdana" w:hAnsi="Verdana"/>
          <w:b/>
          <w:szCs w:val="24"/>
        </w:rPr>
      </w:pPr>
      <w:r w:rsidRPr="000C1B76">
        <w:rPr>
          <w:rFonts w:ascii="Verdana" w:hAnsi="Verdana"/>
          <w:b/>
          <w:szCs w:val="24"/>
        </w:rPr>
        <w:t>PREFEITO MUNICIPAL.</w:t>
      </w:r>
    </w:p>
    <w:p w14:paraId="1F95D94B" w14:textId="77777777" w:rsidR="004130DA" w:rsidRDefault="004130DA" w:rsidP="00F86975">
      <w:pPr>
        <w:ind w:left="708"/>
        <w:jc w:val="center"/>
        <w:rPr>
          <w:rFonts w:ascii="Verdana" w:hAnsi="Verdana"/>
          <w:b/>
          <w:szCs w:val="24"/>
        </w:rPr>
      </w:pPr>
    </w:p>
    <w:p w14:paraId="52BDDEF9" w14:textId="77777777" w:rsidR="004130DA" w:rsidRDefault="004130DA" w:rsidP="00F86975">
      <w:pPr>
        <w:ind w:left="708"/>
        <w:jc w:val="center"/>
        <w:rPr>
          <w:rFonts w:ascii="Verdana" w:hAnsi="Verdana"/>
          <w:b/>
          <w:szCs w:val="24"/>
        </w:rPr>
      </w:pPr>
    </w:p>
    <w:p w14:paraId="591FD04B" w14:textId="77777777" w:rsidR="004130DA" w:rsidRDefault="004130DA" w:rsidP="00F86975">
      <w:pPr>
        <w:ind w:left="708"/>
        <w:jc w:val="center"/>
        <w:rPr>
          <w:rFonts w:ascii="Verdana" w:hAnsi="Verdana"/>
          <w:b/>
          <w:szCs w:val="24"/>
        </w:rPr>
      </w:pPr>
    </w:p>
    <w:p w14:paraId="3486C548" w14:textId="77777777" w:rsidR="004130DA" w:rsidRDefault="004130DA" w:rsidP="00F86975">
      <w:pPr>
        <w:ind w:left="708"/>
        <w:jc w:val="center"/>
        <w:rPr>
          <w:rFonts w:ascii="Verdana" w:hAnsi="Verdana"/>
          <w:b/>
          <w:szCs w:val="24"/>
        </w:rPr>
      </w:pPr>
    </w:p>
    <w:p w14:paraId="314B348C" w14:textId="77777777" w:rsidR="008F79CD" w:rsidRDefault="008F79CD" w:rsidP="00F86975">
      <w:pPr>
        <w:ind w:left="708"/>
        <w:jc w:val="center"/>
        <w:rPr>
          <w:rFonts w:ascii="Verdana" w:hAnsi="Verdana"/>
          <w:b/>
          <w:szCs w:val="24"/>
        </w:rPr>
      </w:pPr>
    </w:p>
    <w:p w14:paraId="2D2BAD16" w14:textId="7AFE8ADD" w:rsidR="00D73517" w:rsidRPr="003A39AD" w:rsidRDefault="00D73517" w:rsidP="00F86975">
      <w:pPr>
        <w:ind w:left="708"/>
        <w:jc w:val="center"/>
        <w:rPr>
          <w:rFonts w:eastAsia="Calibri"/>
          <w:b/>
          <w:szCs w:val="24"/>
          <w:u w:val="single"/>
          <w:lang w:eastAsia="en-US"/>
        </w:rPr>
      </w:pPr>
      <w:r w:rsidRPr="003A39AD">
        <w:rPr>
          <w:rFonts w:eastAsia="Calibri"/>
          <w:b/>
          <w:szCs w:val="24"/>
          <w:u w:val="single"/>
          <w:lang w:eastAsia="en-US"/>
        </w:rPr>
        <w:lastRenderedPageBreak/>
        <w:t xml:space="preserve">JUSTIFICATIVA AO PROJETO DE LEI </w:t>
      </w:r>
      <w:r w:rsidR="004130DA" w:rsidRPr="003A39AD">
        <w:rPr>
          <w:rFonts w:eastAsia="Calibri"/>
          <w:b/>
          <w:szCs w:val="24"/>
          <w:u w:val="single"/>
          <w:lang w:eastAsia="en-US"/>
        </w:rPr>
        <w:t>0</w:t>
      </w:r>
      <w:r w:rsidR="00DC6B77" w:rsidRPr="003A39AD">
        <w:rPr>
          <w:rFonts w:eastAsia="Calibri"/>
          <w:b/>
          <w:szCs w:val="24"/>
          <w:u w:val="single"/>
          <w:lang w:eastAsia="en-US"/>
        </w:rPr>
        <w:t>6</w:t>
      </w:r>
      <w:r w:rsidR="004130DA" w:rsidRPr="003A39AD">
        <w:rPr>
          <w:rFonts w:eastAsia="Calibri"/>
          <w:b/>
          <w:szCs w:val="24"/>
          <w:u w:val="single"/>
          <w:lang w:eastAsia="en-US"/>
        </w:rPr>
        <w:t>3</w:t>
      </w:r>
      <w:r w:rsidR="00A338FD" w:rsidRPr="003A39AD">
        <w:rPr>
          <w:rFonts w:eastAsia="Calibri"/>
          <w:b/>
          <w:szCs w:val="24"/>
          <w:u w:val="single"/>
          <w:lang w:eastAsia="en-US"/>
        </w:rPr>
        <w:t>/</w:t>
      </w:r>
      <w:r w:rsidR="000C1B76" w:rsidRPr="003A39AD">
        <w:rPr>
          <w:rFonts w:eastAsia="Calibri"/>
          <w:b/>
          <w:szCs w:val="24"/>
          <w:u w:val="single"/>
          <w:lang w:eastAsia="en-US"/>
        </w:rPr>
        <w:t>20</w:t>
      </w:r>
      <w:r w:rsidR="00E24F07" w:rsidRPr="003A39AD">
        <w:rPr>
          <w:rFonts w:eastAsia="Calibri"/>
          <w:b/>
          <w:szCs w:val="24"/>
          <w:u w:val="single"/>
          <w:lang w:eastAsia="en-US"/>
        </w:rPr>
        <w:t>2</w:t>
      </w:r>
      <w:r w:rsidR="00DC6B77" w:rsidRPr="003A39AD">
        <w:rPr>
          <w:rFonts w:eastAsia="Calibri"/>
          <w:b/>
          <w:szCs w:val="24"/>
          <w:u w:val="single"/>
          <w:lang w:eastAsia="en-US"/>
        </w:rPr>
        <w:t>1</w:t>
      </w:r>
      <w:r w:rsidR="000C1B76" w:rsidRPr="003A39AD">
        <w:rPr>
          <w:rFonts w:eastAsia="Calibri"/>
          <w:b/>
          <w:szCs w:val="24"/>
          <w:u w:val="single"/>
          <w:lang w:eastAsia="en-US"/>
        </w:rPr>
        <w:t>.</w:t>
      </w:r>
    </w:p>
    <w:p w14:paraId="7F9BF0BE" w14:textId="77777777" w:rsidR="00D73517" w:rsidRPr="003A39AD" w:rsidRDefault="00D73517" w:rsidP="00BA7273">
      <w:pPr>
        <w:pStyle w:val="SemEspaamento"/>
        <w:rPr>
          <w:rFonts w:eastAsia="Calibri"/>
          <w:lang w:eastAsia="en-US"/>
        </w:rPr>
      </w:pPr>
    </w:p>
    <w:p w14:paraId="1C6F9B5E" w14:textId="77777777" w:rsidR="00D73517" w:rsidRPr="003A39AD" w:rsidRDefault="00D73517" w:rsidP="00D73517">
      <w:pPr>
        <w:autoSpaceDE w:val="0"/>
        <w:autoSpaceDN w:val="0"/>
        <w:adjustRightInd w:val="0"/>
        <w:jc w:val="center"/>
        <w:rPr>
          <w:rFonts w:eastAsia="Calibri"/>
          <w:b/>
          <w:szCs w:val="24"/>
          <w:lang w:eastAsia="en-US"/>
        </w:rPr>
      </w:pPr>
    </w:p>
    <w:p w14:paraId="00A81FD2" w14:textId="77777777" w:rsidR="00D73517" w:rsidRPr="003A39AD" w:rsidRDefault="00D73517" w:rsidP="00D73517">
      <w:pPr>
        <w:spacing w:line="276" w:lineRule="auto"/>
        <w:rPr>
          <w:color w:val="000000"/>
          <w:szCs w:val="24"/>
        </w:rPr>
      </w:pPr>
    </w:p>
    <w:p w14:paraId="4CD97762" w14:textId="17322B7D" w:rsidR="004130DA" w:rsidRPr="003A39AD" w:rsidRDefault="00D73517" w:rsidP="004130DA">
      <w:pPr>
        <w:rPr>
          <w:szCs w:val="24"/>
        </w:rPr>
      </w:pPr>
      <w:r w:rsidRPr="003A39AD">
        <w:rPr>
          <w:szCs w:val="24"/>
        </w:rPr>
        <w:tab/>
      </w:r>
      <w:r w:rsidR="00DC6B77" w:rsidRPr="003A39AD">
        <w:rPr>
          <w:szCs w:val="24"/>
        </w:rPr>
        <w:tab/>
      </w:r>
      <w:r w:rsidR="00DC6B77" w:rsidRPr="003A39AD">
        <w:rPr>
          <w:rFonts w:eastAsia="Calibri"/>
          <w:szCs w:val="24"/>
          <w:lang w:eastAsia="en-US"/>
        </w:rPr>
        <w:t>O</w:t>
      </w:r>
      <w:r w:rsidRPr="003A39AD">
        <w:rPr>
          <w:rFonts w:eastAsia="Calibri"/>
          <w:szCs w:val="24"/>
          <w:lang w:eastAsia="en-US"/>
        </w:rPr>
        <w:t xml:space="preserve"> presente </w:t>
      </w:r>
      <w:r w:rsidR="004130DA" w:rsidRPr="003A39AD">
        <w:rPr>
          <w:rFonts w:eastAsia="Calibri"/>
          <w:szCs w:val="24"/>
          <w:lang w:eastAsia="en-US"/>
        </w:rPr>
        <w:t>Projeto de Lei N° 0</w:t>
      </w:r>
      <w:r w:rsidR="00DC6B77" w:rsidRPr="003A39AD">
        <w:rPr>
          <w:rFonts w:eastAsia="Calibri"/>
          <w:szCs w:val="24"/>
          <w:lang w:eastAsia="en-US"/>
        </w:rPr>
        <w:t>6</w:t>
      </w:r>
      <w:r w:rsidR="004130DA" w:rsidRPr="003A39AD">
        <w:rPr>
          <w:rFonts w:eastAsia="Calibri"/>
          <w:szCs w:val="24"/>
          <w:lang w:eastAsia="en-US"/>
        </w:rPr>
        <w:t>3/202</w:t>
      </w:r>
      <w:r w:rsidR="00DC6B77" w:rsidRPr="003A39AD">
        <w:rPr>
          <w:rFonts w:eastAsia="Calibri"/>
          <w:szCs w:val="24"/>
          <w:lang w:eastAsia="en-US"/>
        </w:rPr>
        <w:t>1</w:t>
      </w:r>
      <w:r w:rsidR="004130DA" w:rsidRPr="003A39AD">
        <w:rPr>
          <w:rFonts w:eastAsia="Calibri"/>
          <w:szCs w:val="24"/>
          <w:lang w:eastAsia="en-US"/>
        </w:rPr>
        <w:t xml:space="preserve"> vem para </w:t>
      </w:r>
      <w:r w:rsidR="004130DA" w:rsidRPr="003A39AD">
        <w:rPr>
          <w:szCs w:val="24"/>
        </w:rPr>
        <w:t>cumprir o estabelecido na Lei de Responsabilidade Fiscal, sendo assim o Poder Executivo Municipal está apresentando a Lei Orçamentária Anual - LOA do Município para o exercício de 202</w:t>
      </w:r>
      <w:r w:rsidR="00DC6B77" w:rsidRPr="003A39AD">
        <w:rPr>
          <w:szCs w:val="24"/>
        </w:rPr>
        <w:t>2</w:t>
      </w:r>
      <w:r w:rsidR="004130DA" w:rsidRPr="003A39AD">
        <w:rPr>
          <w:szCs w:val="24"/>
        </w:rPr>
        <w:t>.</w:t>
      </w:r>
    </w:p>
    <w:p w14:paraId="4DC5B801" w14:textId="77777777" w:rsidR="004130DA" w:rsidRPr="003A39AD" w:rsidRDefault="004130DA" w:rsidP="004130DA">
      <w:pPr>
        <w:rPr>
          <w:szCs w:val="24"/>
        </w:rPr>
      </w:pPr>
    </w:p>
    <w:p w14:paraId="3530D5A8" w14:textId="75A60869" w:rsidR="004130DA" w:rsidRPr="003A39AD" w:rsidRDefault="004130DA" w:rsidP="00DC6B77">
      <w:pPr>
        <w:ind w:firstLine="1417"/>
        <w:rPr>
          <w:szCs w:val="24"/>
        </w:rPr>
      </w:pPr>
      <w:r w:rsidRPr="003A39AD">
        <w:rPr>
          <w:szCs w:val="24"/>
        </w:rPr>
        <w:t xml:space="preserve">A receita foi estimada em R$ </w:t>
      </w:r>
      <w:r w:rsidR="00DC6B77" w:rsidRPr="003A39AD">
        <w:rPr>
          <w:b/>
          <w:bCs/>
          <w:szCs w:val="24"/>
        </w:rPr>
        <w:t>33.300</w:t>
      </w:r>
      <w:r w:rsidRPr="003A39AD">
        <w:rPr>
          <w:b/>
          <w:bCs/>
          <w:szCs w:val="24"/>
        </w:rPr>
        <w:t>.000,00</w:t>
      </w:r>
      <w:r w:rsidRPr="003A39AD">
        <w:rPr>
          <w:szCs w:val="24"/>
        </w:rPr>
        <w:t xml:space="preserve"> (</w:t>
      </w:r>
      <w:r w:rsidR="00DC6B77" w:rsidRPr="003A39AD">
        <w:rPr>
          <w:szCs w:val="24"/>
        </w:rPr>
        <w:t>Trinta e três milhões e trezentos</w:t>
      </w:r>
      <w:r w:rsidRPr="003A39AD">
        <w:rPr>
          <w:szCs w:val="24"/>
        </w:rPr>
        <w:t xml:space="preserve"> mil reais) e a despesa foi fixada em quantidade equivalente.  Em anexo a este importante Projeto de Lei segue os demonstrativos de receitas e despesas para o exercício de 202</w:t>
      </w:r>
      <w:r w:rsidR="00DC6B77" w:rsidRPr="003A39AD">
        <w:rPr>
          <w:szCs w:val="24"/>
        </w:rPr>
        <w:t>2</w:t>
      </w:r>
      <w:r w:rsidRPr="003A39AD">
        <w:rPr>
          <w:szCs w:val="24"/>
        </w:rPr>
        <w:t>.</w:t>
      </w:r>
    </w:p>
    <w:p w14:paraId="2D8158F6" w14:textId="7D9D8D91" w:rsidR="004130DA" w:rsidRDefault="004130DA" w:rsidP="004130DA">
      <w:pPr>
        <w:rPr>
          <w:rFonts w:ascii="Verdana" w:hAnsi="Verdana"/>
          <w:szCs w:val="24"/>
        </w:rPr>
      </w:pPr>
    </w:p>
    <w:p w14:paraId="0573D2F9" w14:textId="77777777" w:rsidR="00DC6B77" w:rsidRPr="003A39AD" w:rsidRDefault="00DC6B77" w:rsidP="00DC6B77">
      <w:pPr>
        <w:ind w:left="1410"/>
        <w:rPr>
          <w:sz w:val="28"/>
          <w:szCs w:val="28"/>
        </w:rPr>
      </w:pPr>
      <w:r w:rsidRPr="003A39AD">
        <w:rPr>
          <w:sz w:val="28"/>
          <w:szCs w:val="28"/>
        </w:rPr>
        <w:t>1 – Detalhamento da Receita Prevista:</w:t>
      </w:r>
    </w:p>
    <w:tbl>
      <w:tblPr>
        <w:tblW w:w="1031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9"/>
        <w:gridCol w:w="4277"/>
        <w:gridCol w:w="1900"/>
        <w:gridCol w:w="1900"/>
      </w:tblGrid>
      <w:tr w:rsidR="00DC6B77" w:rsidRPr="003A39AD" w14:paraId="3670FF25" w14:textId="77777777" w:rsidTr="003A39AD">
        <w:trPr>
          <w:trHeight w:val="44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7714850" w14:textId="77777777" w:rsidR="00DC6B77" w:rsidRPr="003A39AD" w:rsidRDefault="00DC6B77" w:rsidP="000935B4">
            <w:pPr>
              <w:jc w:val="center"/>
              <w:rPr>
                <w:b/>
                <w:bCs/>
                <w:color w:val="0000FF"/>
                <w:sz w:val="20"/>
              </w:rPr>
            </w:pPr>
            <w:r w:rsidRPr="003A39AD">
              <w:rPr>
                <w:b/>
                <w:bCs/>
                <w:color w:val="0000FF"/>
                <w:sz w:val="20"/>
              </w:rPr>
              <w:t>CONTA</w:t>
            </w:r>
          </w:p>
        </w:tc>
        <w:tc>
          <w:tcPr>
            <w:tcW w:w="4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5FF00532" w14:textId="77777777" w:rsidR="00DC6B77" w:rsidRPr="003A39AD" w:rsidRDefault="00DC6B77" w:rsidP="000935B4">
            <w:pPr>
              <w:jc w:val="center"/>
              <w:rPr>
                <w:b/>
                <w:bCs/>
                <w:color w:val="0000FF"/>
                <w:sz w:val="20"/>
              </w:rPr>
            </w:pPr>
            <w:r w:rsidRPr="003A39AD">
              <w:rPr>
                <w:b/>
                <w:bCs/>
                <w:color w:val="0000FF"/>
                <w:sz w:val="20"/>
              </w:rPr>
              <w:t>DESCRIÇÃO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6042ABB" w14:textId="77777777" w:rsidR="00DC6B77" w:rsidRPr="003A39AD" w:rsidRDefault="00DC6B77" w:rsidP="000935B4">
            <w:pPr>
              <w:jc w:val="center"/>
              <w:rPr>
                <w:b/>
                <w:bCs/>
                <w:color w:val="0000FF"/>
                <w:sz w:val="20"/>
              </w:rPr>
            </w:pPr>
            <w:r w:rsidRPr="003A39AD">
              <w:rPr>
                <w:b/>
                <w:bCs/>
                <w:color w:val="0000FF"/>
                <w:sz w:val="20"/>
              </w:rPr>
              <w:t xml:space="preserve"> Projetada para 2021 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8E7FA10" w14:textId="77777777" w:rsidR="00DC6B77" w:rsidRPr="003A39AD" w:rsidRDefault="00DC6B77" w:rsidP="000935B4">
            <w:pPr>
              <w:jc w:val="center"/>
              <w:rPr>
                <w:b/>
                <w:bCs/>
                <w:color w:val="0000FF"/>
                <w:sz w:val="20"/>
              </w:rPr>
            </w:pPr>
            <w:r w:rsidRPr="003A39AD">
              <w:rPr>
                <w:b/>
                <w:bCs/>
                <w:color w:val="0000FF"/>
                <w:sz w:val="20"/>
              </w:rPr>
              <w:t xml:space="preserve"> Projetada para 2022 </w:t>
            </w:r>
          </w:p>
        </w:tc>
      </w:tr>
      <w:tr w:rsidR="00DC6B77" w:rsidRPr="003A39AD" w14:paraId="58D762B8" w14:textId="77777777" w:rsidTr="003A39AD">
        <w:trPr>
          <w:trHeight w:val="249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90549" w14:textId="77777777" w:rsidR="00DC6B77" w:rsidRPr="003A39AD" w:rsidRDefault="00DC6B77" w:rsidP="000935B4">
            <w:pPr>
              <w:rPr>
                <w:b/>
                <w:bCs/>
                <w:sz w:val="20"/>
              </w:rPr>
            </w:pPr>
            <w:r w:rsidRPr="003A39AD">
              <w:rPr>
                <w:b/>
                <w:bCs/>
                <w:sz w:val="20"/>
              </w:rPr>
              <w:t>1.0.0.0.00.00.00.00.00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4C8901" w14:textId="77777777" w:rsidR="00DC6B77" w:rsidRPr="003A39AD" w:rsidRDefault="00DC6B77" w:rsidP="000935B4">
            <w:pPr>
              <w:rPr>
                <w:b/>
                <w:bCs/>
                <w:sz w:val="20"/>
              </w:rPr>
            </w:pPr>
            <w:r w:rsidRPr="003A39AD">
              <w:rPr>
                <w:b/>
                <w:bCs/>
                <w:sz w:val="20"/>
              </w:rPr>
              <w:t>RECEITAS CORRENTES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0A9C7" w14:textId="77777777" w:rsidR="00DC6B77" w:rsidRPr="003A39AD" w:rsidRDefault="00DC6B77" w:rsidP="000935B4">
            <w:pPr>
              <w:rPr>
                <w:b/>
                <w:bCs/>
                <w:sz w:val="20"/>
              </w:rPr>
            </w:pPr>
            <w:r w:rsidRPr="003A39AD">
              <w:rPr>
                <w:b/>
                <w:bCs/>
                <w:sz w:val="20"/>
              </w:rPr>
              <w:t xml:space="preserve">           32.617.500,00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1CE5" w14:textId="77777777" w:rsidR="00DC6B77" w:rsidRPr="003A39AD" w:rsidRDefault="00DC6B77" w:rsidP="000935B4">
            <w:pPr>
              <w:rPr>
                <w:b/>
                <w:bCs/>
                <w:sz w:val="20"/>
              </w:rPr>
            </w:pPr>
            <w:r w:rsidRPr="003A39AD">
              <w:rPr>
                <w:b/>
                <w:bCs/>
                <w:sz w:val="20"/>
              </w:rPr>
              <w:t xml:space="preserve">           38.436.400,00 </w:t>
            </w:r>
          </w:p>
        </w:tc>
      </w:tr>
      <w:tr w:rsidR="00DC6B77" w:rsidRPr="003A39AD" w14:paraId="0E622CE5" w14:textId="77777777" w:rsidTr="003A39AD">
        <w:trPr>
          <w:trHeight w:val="249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30B67" w14:textId="77777777" w:rsidR="00DC6B77" w:rsidRPr="003A39AD" w:rsidRDefault="00DC6B77" w:rsidP="000935B4">
            <w:pPr>
              <w:rPr>
                <w:sz w:val="20"/>
              </w:rPr>
            </w:pPr>
            <w:r w:rsidRPr="003A39AD">
              <w:rPr>
                <w:sz w:val="20"/>
              </w:rPr>
              <w:t>1.1.0.0.00.00.00.00.00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095119" w14:textId="54126B84" w:rsidR="00DC6B77" w:rsidRPr="003A39AD" w:rsidRDefault="00DC6B77" w:rsidP="000935B4">
            <w:pPr>
              <w:rPr>
                <w:sz w:val="20"/>
              </w:rPr>
            </w:pPr>
            <w:proofErr w:type="gramStart"/>
            <w:r w:rsidRPr="003A39AD">
              <w:rPr>
                <w:sz w:val="20"/>
              </w:rPr>
              <w:t>IMPOSTOS,TAXAS</w:t>
            </w:r>
            <w:proofErr w:type="gramEnd"/>
            <w:r w:rsidR="003A39AD">
              <w:rPr>
                <w:sz w:val="20"/>
              </w:rPr>
              <w:t>,</w:t>
            </w:r>
            <w:r w:rsidRPr="003A39AD">
              <w:rPr>
                <w:sz w:val="20"/>
              </w:rPr>
              <w:t>CONTRIB. DE MELHORIA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0E63" w14:textId="77777777" w:rsidR="00DC6B77" w:rsidRPr="003A39AD" w:rsidRDefault="00DC6B77" w:rsidP="000935B4">
            <w:pPr>
              <w:rPr>
                <w:sz w:val="20"/>
              </w:rPr>
            </w:pPr>
            <w:r w:rsidRPr="003A39AD">
              <w:rPr>
                <w:sz w:val="20"/>
              </w:rPr>
              <w:t xml:space="preserve">             3.710.000,00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9D1CA" w14:textId="77777777" w:rsidR="00DC6B77" w:rsidRPr="003A39AD" w:rsidRDefault="00DC6B77" w:rsidP="000935B4">
            <w:pPr>
              <w:rPr>
                <w:sz w:val="20"/>
              </w:rPr>
            </w:pPr>
            <w:r w:rsidRPr="003A39AD">
              <w:rPr>
                <w:sz w:val="20"/>
              </w:rPr>
              <w:t xml:space="preserve">             3.618.500,00 </w:t>
            </w:r>
          </w:p>
        </w:tc>
      </w:tr>
      <w:tr w:rsidR="00DC6B77" w:rsidRPr="003A39AD" w14:paraId="4BA3EC5A" w14:textId="77777777" w:rsidTr="003A39AD">
        <w:trPr>
          <w:trHeight w:val="249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10011" w14:textId="77777777" w:rsidR="00DC6B77" w:rsidRPr="003A39AD" w:rsidRDefault="00DC6B77" w:rsidP="000935B4">
            <w:pPr>
              <w:rPr>
                <w:sz w:val="20"/>
              </w:rPr>
            </w:pPr>
            <w:r w:rsidRPr="003A39AD">
              <w:rPr>
                <w:sz w:val="20"/>
              </w:rPr>
              <w:t>1.2.0.0.00.00.00.00.00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4C72D5" w14:textId="77777777" w:rsidR="00DC6B77" w:rsidRPr="003A39AD" w:rsidRDefault="00DC6B77" w:rsidP="000935B4">
            <w:pPr>
              <w:rPr>
                <w:sz w:val="20"/>
              </w:rPr>
            </w:pPr>
            <w:r w:rsidRPr="003A39AD">
              <w:rPr>
                <w:sz w:val="20"/>
              </w:rPr>
              <w:t>CONTRIBUIÇÕES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E0304" w14:textId="77777777" w:rsidR="00DC6B77" w:rsidRPr="003A39AD" w:rsidRDefault="00DC6B77" w:rsidP="000935B4">
            <w:pPr>
              <w:rPr>
                <w:sz w:val="20"/>
              </w:rPr>
            </w:pPr>
            <w:r w:rsidRPr="003A39AD">
              <w:rPr>
                <w:sz w:val="20"/>
              </w:rPr>
              <w:t xml:space="preserve">                230.000,00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65552" w14:textId="77777777" w:rsidR="00DC6B77" w:rsidRPr="003A39AD" w:rsidRDefault="00DC6B77" w:rsidP="000935B4">
            <w:pPr>
              <w:rPr>
                <w:sz w:val="20"/>
              </w:rPr>
            </w:pPr>
            <w:r w:rsidRPr="003A39AD">
              <w:rPr>
                <w:sz w:val="20"/>
              </w:rPr>
              <w:t xml:space="preserve">                250.000,00 </w:t>
            </w:r>
          </w:p>
        </w:tc>
      </w:tr>
      <w:tr w:rsidR="00DC6B77" w:rsidRPr="003A39AD" w14:paraId="2F7E12A7" w14:textId="77777777" w:rsidTr="003A39AD">
        <w:trPr>
          <w:trHeight w:val="249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F2710" w14:textId="77777777" w:rsidR="00DC6B77" w:rsidRPr="003A39AD" w:rsidRDefault="00DC6B77" w:rsidP="000935B4">
            <w:pPr>
              <w:rPr>
                <w:sz w:val="20"/>
              </w:rPr>
            </w:pPr>
            <w:r w:rsidRPr="003A39AD">
              <w:rPr>
                <w:sz w:val="20"/>
              </w:rPr>
              <w:t>1.3.0.0.00.00.00.00.00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7A8001" w14:textId="77777777" w:rsidR="00DC6B77" w:rsidRPr="003A39AD" w:rsidRDefault="00DC6B77" w:rsidP="000935B4">
            <w:pPr>
              <w:rPr>
                <w:sz w:val="20"/>
              </w:rPr>
            </w:pPr>
            <w:r w:rsidRPr="003A39AD">
              <w:rPr>
                <w:sz w:val="20"/>
              </w:rPr>
              <w:t>RECEITA PATRIMONIAL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D957B" w14:textId="77777777" w:rsidR="00DC6B77" w:rsidRPr="003A39AD" w:rsidRDefault="00DC6B77" w:rsidP="000935B4">
            <w:pPr>
              <w:rPr>
                <w:sz w:val="20"/>
              </w:rPr>
            </w:pPr>
            <w:r w:rsidRPr="003A39AD">
              <w:rPr>
                <w:sz w:val="20"/>
              </w:rPr>
              <w:t xml:space="preserve">                141.500,00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C77D5" w14:textId="77777777" w:rsidR="00DC6B77" w:rsidRPr="003A39AD" w:rsidRDefault="00DC6B77" w:rsidP="000935B4">
            <w:pPr>
              <w:rPr>
                <w:sz w:val="20"/>
              </w:rPr>
            </w:pPr>
            <w:r w:rsidRPr="003A39AD">
              <w:rPr>
                <w:sz w:val="20"/>
              </w:rPr>
              <w:t xml:space="preserve">                179.900,00 </w:t>
            </w:r>
          </w:p>
        </w:tc>
      </w:tr>
      <w:tr w:rsidR="00DC6B77" w:rsidRPr="003A39AD" w14:paraId="54206B33" w14:textId="77777777" w:rsidTr="003A39AD">
        <w:trPr>
          <w:trHeight w:val="249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E5648" w14:textId="77777777" w:rsidR="00DC6B77" w:rsidRPr="003A39AD" w:rsidRDefault="00DC6B77" w:rsidP="000935B4">
            <w:pPr>
              <w:rPr>
                <w:sz w:val="20"/>
              </w:rPr>
            </w:pPr>
            <w:r w:rsidRPr="003A39AD">
              <w:rPr>
                <w:sz w:val="20"/>
              </w:rPr>
              <w:t>1.4.0.0.00.00.00.00.00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60B1D1" w14:textId="77777777" w:rsidR="00DC6B77" w:rsidRPr="003A39AD" w:rsidRDefault="00DC6B77" w:rsidP="000935B4">
            <w:pPr>
              <w:rPr>
                <w:sz w:val="20"/>
              </w:rPr>
            </w:pPr>
            <w:r w:rsidRPr="003A39AD">
              <w:rPr>
                <w:sz w:val="20"/>
              </w:rPr>
              <w:t>RECEITA AGROPECUÁRIA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27878" w14:textId="77777777" w:rsidR="00DC6B77" w:rsidRPr="003A39AD" w:rsidRDefault="00DC6B77" w:rsidP="000935B4">
            <w:pPr>
              <w:rPr>
                <w:sz w:val="20"/>
              </w:rPr>
            </w:pPr>
            <w:r w:rsidRPr="003A39AD">
              <w:rPr>
                <w:sz w:val="20"/>
              </w:rPr>
              <w:t xml:space="preserve">                  15.000,00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44964" w14:textId="77777777" w:rsidR="00DC6B77" w:rsidRPr="003A39AD" w:rsidRDefault="00DC6B77" w:rsidP="000935B4">
            <w:pPr>
              <w:rPr>
                <w:sz w:val="20"/>
              </w:rPr>
            </w:pPr>
            <w:r w:rsidRPr="003A39AD">
              <w:rPr>
                <w:sz w:val="20"/>
              </w:rPr>
              <w:t xml:space="preserve">                  16.000,00 </w:t>
            </w:r>
          </w:p>
        </w:tc>
      </w:tr>
      <w:tr w:rsidR="00DC6B77" w:rsidRPr="003A39AD" w14:paraId="584047AE" w14:textId="77777777" w:rsidTr="003A39AD">
        <w:trPr>
          <w:trHeight w:val="249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D769D" w14:textId="77777777" w:rsidR="00DC6B77" w:rsidRPr="003A39AD" w:rsidRDefault="00DC6B77" w:rsidP="000935B4">
            <w:pPr>
              <w:rPr>
                <w:sz w:val="20"/>
              </w:rPr>
            </w:pPr>
            <w:r w:rsidRPr="003A39AD">
              <w:rPr>
                <w:sz w:val="20"/>
              </w:rPr>
              <w:t>1.6.0.0.00.00.00.00.00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7C653D" w14:textId="77777777" w:rsidR="00DC6B77" w:rsidRPr="003A39AD" w:rsidRDefault="00DC6B77" w:rsidP="000935B4">
            <w:pPr>
              <w:rPr>
                <w:sz w:val="20"/>
              </w:rPr>
            </w:pPr>
            <w:r w:rsidRPr="003A39AD">
              <w:rPr>
                <w:sz w:val="20"/>
              </w:rPr>
              <w:t>RECEITA DE SERVICOS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4A6E9" w14:textId="77777777" w:rsidR="00DC6B77" w:rsidRPr="003A39AD" w:rsidRDefault="00DC6B77" w:rsidP="000935B4">
            <w:pPr>
              <w:rPr>
                <w:sz w:val="20"/>
              </w:rPr>
            </w:pPr>
            <w:r w:rsidRPr="003A39AD">
              <w:rPr>
                <w:sz w:val="20"/>
              </w:rPr>
              <w:t xml:space="preserve">                    1.000,00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3F2A3" w14:textId="77777777" w:rsidR="00DC6B77" w:rsidRPr="003A39AD" w:rsidRDefault="00DC6B77" w:rsidP="000935B4">
            <w:pPr>
              <w:rPr>
                <w:sz w:val="20"/>
              </w:rPr>
            </w:pPr>
            <w:r w:rsidRPr="003A39AD">
              <w:rPr>
                <w:sz w:val="20"/>
              </w:rPr>
              <w:t xml:space="preserve">                  15.000,00 </w:t>
            </w:r>
          </w:p>
        </w:tc>
      </w:tr>
      <w:tr w:rsidR="00DC6B77" w:rsidRPr="003A39AD" w14:paraId="02FC5475" w14:textId="77777777" w:rsidTr="003A39AD">
        <w:trPr>
          <w:trHeight w:val="249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AD0B4" w14:textId="77777777" w:rsidR="00DC6B77" w:rsidRPr="003A39AD" w:rsidRDefault="00DC6B77" w:rsidP="000935B4">
            <w:pPr>
              <w:rPr>
                <w:sz w:val="20"/>
              </w:rPr>
            </w:pPr>
            <w:r w:rsidRPr="003A39AD">
              <w:rPr>
                <w:sz w:val="20"/>
              </w:rPr>
              <w:t>1.7.0.0.00.00.00.00.00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F551D8" w14:textId="77777777" w:rsidR="00DC6B77" w:rsidRPr="003A39AD" w:rsidRDefault="00DC6B77" w:rsidP="000935B4">
            <w:pPr>
              <w:rPr>
                <w:sz w:val="20"/>
              </w:rPr>
            </w:pPr>
            <w:r w:rsidRPr="003A39AD">
              <w:rPr>
                <w:sz w:val="20"/>
              </w:rPr>
              <w:t>TRANSFERENCIAS CORRENTES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1BE1C" w14:textId="77777777" w:rsidR="00DC6B77" w:rsidRPr="003A39AD" w:rsidRDefault="00DC6B77" w:rsidP="000935B4">
            <w:pPr>
              <w:rPr>
                <w:sz w:val="20"/>
              </w:rPr>
            </w:pPr>
            <w:r w:rsidRPr="003A39AD">
              <w:rPr>
                <w:sz w:val="20"/>
              </w:rPr>
              <w:t xml:space="preserve">           28.470.000,00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70EB7" w14:textId="77777777" w:rsidR="00DC6B77" w:rsidRPr="003A39AD" w:rsidRDefault="00DC6B77" w:rsidP="000935B4">
            <w:pPr>
              <w:rPr>
                <w:sz w:val="20"/>
              </w:rPr>
            </w:pPr>
            <w:r w:rsidRPr="003A39AD">
              <w:rPr>
                <w:sz w:val="20"/>
              </w:rPr>
              <w:t xml:space="preserve">           34.297.000,00 </w:t>
            </w:r>
          </w:p>
        </w:tc>
      </w:tr>
      <w:tr w:rsidR="00DC6B77" w:rsidRPr="003A39AD" w14:paraId="1305302E" w14:textId="77777777" w:rsidTr="003A39AD">
        <w:trPr>
          <w:trHeight w:val="249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0B50B" w14:textId="77777777" w:rsidR="00DC6B77" w:rsidRPr="003A39AD" w:rsidRDefault="00DC6B77" w:rsidP="000935B4">
            <w:pPr>
              <w:rPr>
                <w:sz w:val="20"/>
              </w:rPr>
            </w:pPr>
            <w:r w:rsidRPr="003A39AD">
              <w:rPr>
                <w:sz w:val="20"/>
              </w:rPr>
              <w:t>1.9.0.0.00.00.00.00.00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6E24BD" w14:textId="77777777" w:rsidR="00DC6B77" w:rsidRPr="003A39AD" w:rsidRDefault="00DC6B77" w:rsidP="000935B4">
            <w:pPr>
              <w:rPr>
                <w:sz w:val="20"/>
              </w:rPr>
            </w:pPr>
            <w:r w:rsidRPr="003A39AD">
              <w:rPr>
                <w:sz w:val="20"/>
              </w:rPr>
              <w:t>OUTRAS RECEITAS CORRENTES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44AEB" w14:textId="77777777" w:rsidR="00DC6B77" w:rsidRPr="003A39AD" w:rsidRDefault="00DC6B77" w:rsidP="000935B4">
            <w:pPr>
              <w:rPr>
                <w:sz w:val="20"/>
              </w:rPr>
            </w:pPr>
            <w:r w:rsidRPr="003A39AD">
              <w:rPr>
                <w:sz w:val="20"/>
              </w:rPr>
              <w:t xml:space="preserve">                  50.000,00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ACE32" w14:textId="77777777" w:rsidR="00DC6B77" w:rsidRPr="003A39AD" w:rsidRDefault="00DC6B77" w:rsidP="000935B4">
            <w:pPr>
              <w:rPr>
                <w:sz w:val="20"/>
              </w:rPr>
            </w:pPr>
            <w:r w:rsidRPr="003A39AD">
              <w:rPr>
                <w:sz w:val="20"/>
              </w:rPr>
              <w:t xml:space="preserve">                  60.000,00 </w:t>
            </w:r>
          </w:p>
        </w:tc>
      </w:tr>
      <w:tr w:rsidR="00DC6B77" w:rsidRPr="003A39AD" w14:paraId="0036BC18" w14:textId="77777777" w:rsidTr="003A39AD">
        <w:trPr>
          <w:trHeight w:val="249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60A49" w14:textId="77777777" w:rsidR="00DC6B77" w:rsidRPr="003A39AD" w:rsidRDefault="00DC6B77" w:rsidP="000935B4">
            <w:pPr>
              <w:rPr>
                <w:b/>
                <w:bCs/>
                <w:sz w:val="20"/>
              </w:rPr>
            </w:pPr>
            <w:r w:rsidRPr="003A39AD">
              <w:rPr>
                <w:b/>
                <w:bCs/>
                <w:sz w:val="20"/>
              </w:rPr>
              <w:t>2.0.0.0.00.00.00.00.00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95677C" w14:textId="77777777" w:rsidR="00DC6B77" w:rsidRPr="003A39AD" w:rsidRDefault="00DC6B77" w:rsidP="000935B4">
            <w:pPr>
              <w:rPr>
                <w:b/>
                <w:bCs/>
                <w:sz w:val="20"/>
              </w:rPr>
            </w:pPr>
            <w:r w:rsidRPr="003A39AD">
              <w:rPr>
                <w:b/>
                <w:bCs/>
                <w:sz w:val="20"/>
              </w:rPr>
              <w:t>RECEITAS DE CAPITAL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FFF81" w14:textId="77777777" w:rsidR="00DC6B77" w:rsidRPr="003A39AD" w:rsidRDefault="00DC6B77" w:rsidP="000935B4">
            <w:pPr>
              <w:rPr>
                <w:b/>
                <w:bCs/>
                <w:sz w:val="20"/>
              </w:rPr>
            </w:pPr>
            <w:r w:rsidRPr="003A39AD">
              <w:rPr>
                <w:b/>
                <w:bCs/>
                <w:sz w:val="20"/>
              </w:rPr>
              <w:t xml:space="preserve">                303.221,93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9AA4A" w14:textId="77777777" w:rsidR="00DC6B77" w:rsidRPr="003A39AD" w:rsidRDefault="00DC6B77" w:rsidP="000935B4">
            <w:pPr>
              <w:rPr>
                <w:b/>
                <w:bCs/>
                <w:sz w:val="20"/>
              </w:rPr>
            </w:pPr>
            <w:r w:rsidRPr="003A39AD">
              <w:rPr>
                <w:b/>
                <w:bCs/>
                <w:sz w:val="20"/>
              </w:rPr>
              <w:t xml:space="preserve">                160.000,00 </w:t>
            </w:r>
          </w:p>
        </w:tc>
      </w:tr>
      <w:tr w:rsidR="00DC6B77" w:rsidRPr="003A39AD" w14:paraId="3CBB5C96" w14:textId="77777777" w:rsidTr="003A39AD">
        <w:trPr>
          <w:trHeight w:val="249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A84B6" w14:textId="77777777" w:rsidR="00DC6B77" w:rsidRPr="003A39AD" w:rsidRDefault="00DC6B77" w:rsidP="000935B4">
            <w:pPr>
              <w:rPr>
                <w:sz w:val="20"/>
              </w:rPr>
            </w:pPr>
            <w:r w:rsidRPr="003A39AD">
              <w:rPr>
                <w:sz w:val="20"/>
              </w:rPr>
              <w:t>2.2.0.0.00.00.00.00.00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222977" w14:textId="77777777" w:rsidR="00DC6B77" w:rsidRPr="003A39AD" w:rsidRDefault="00DC6B77" w:rsidP="000935B4">
            <w:pPr>
              <w:rPr>
                <w:sz w:val="20"/>
              </w:rPr>
            </w:pPr>
            <w:r w:rsidRPr="003A39AD">
              <w:rPr>
                <w:sz w:val="20"/>
              </w:rPr>
              <w:t>RECEITAS DE CAPITAL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D78F2" w14:textId="77777777" w:rsidR="00DC6B77" w:rsidRPr="003A39AD" w:rsidRDefault="00DC6B77" w:rsidP="000935B4">
            <w:pPr>
              <w:rPr>
                <w:sz w:val="20"/>
              </w:rPr>
            </w:pPr>
            <w:r w:rsidRPr="003A39AD">
              <w:rPr>
                <w:sz w:val="20"/>
              </w:rPr>
              <w:t xml:space="preserve">                303.221,93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5B708" w14:textId="77777777" w:rsidR="00DC6B77" w:rsidRPr="003A39AD" w:rsidRDefault="00DC6B77" w:rsidP="000935B4">
            <w:pPr>
              <w:rPr>
                <w:sz w:val="20"/>
              </w:rPr>
            </w:pPr>
            <w:r w:rsidRPr="003A39AD">
              <w:rPr>
                <w:sz w:val="20"/>
              </w:rPr>
              <w:t xml:space="preserve">                160.000,00 </w:t>
            </w:r>
          </w:p>
        </w:tc>
      </w:tr>
      <w:tr w:rsidR="00DC6B77" w:rsidRPr="003A39AD" w14:paraId="19AAC49D" w14:textId="77777777" w:rsidTr="003A39AD">
        <w:trPr>
          <w:trHeight w:val="249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BC68C" w14:textId="77777777" w:rsidR="00DC6B77" w:rsidRPr="003A39AD" w:rsidRDefault="00DC6B77" w:rsidP="000935B4">
            <w:pPr>
              <w:rPr>
                <w:b/>
                <w:bCs/>
                <w:sz w:val="20"/>
              </w:rPr>
            </w:pPr>
            <w:r w:rsidRPr="003A39AD">
              <w:rPr>
                <w:b/>
                <w:bCs/>
                <w:sz w:val="20"/>
              </w:rPr>
              <w:t>9.0.0.0.00.00.00.00.00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5CE3D1" w14:textId="77777777" w:rsidR="00DC6B77" w:rsidRPr="003A39AD" w:rsidRDefault="00DC6B77" w:rsidP="000935B4">
            <w:pPr>
              <w:rPr>
                <w:b/>
                <w:bCs/>
                <w:sz w:val="20"/>
              </w:rPr>
            </w:pPr>
            <w:r w:rsidRPr="003A39AD">
              <w:rPr>
                <w:b/>
                <w:bCs/>
                <w:sz w:val="20"/>
              </w:rPr>
              <w:t>(R) DEDUCOES DA RECEITA CORRENTE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CA59C" w14:textId="7BBD2F36" w:rsidR="00DC6B77" w:rsidRPr="003A39AD" w:rsidRDefault="00DC6B77" w:rsidP="000935B4">
            <w:pPr>
              <w:rPr>
                <w:b/>
                <w:bCs/>
                <w:sz w:val="20"/>
              </w:rPr>
            </w:pPr>
            <w:r w:rsidRPr="003A39AD">
              <w:rPr>
                <w:b/>
                <w:bCs/>
                <w:sz w:val="20"/>
              </w:rPr>
              <w:t xml:space="preserve">           (4.296.000,00)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A45F5" w14:textId="23C91637" w:rsidR="00DC6B77" w:rsidRPr="003A39AD" w:rsidRDefault="00DC6B77" w:rsidP="000935B4">
            <w:pPr>
              <w:rPr>
                <w:b/>
                <w:bCs/>
                <w:sz w:val="20"/>
              </w:rPr>
            </w:pPr>
            <w:r w:rsidRPr="003A39AD">
              <w:rPr>
                <w:b/>
                <w:bCs/>
                <w:sz w:val="20"/>
              </w:rPr>
              <w:t xml:space="preserve">           (5.296.400,00)</w:t>
            </w:r>
          </w:p>
        </w:tc>
      </w:tr>
      <w:tr w:rsidR="00DC6B77" w:rsidRPr="003A39AD" w14:paraId="07F885EF" w14:textId="77777777" w:rsidTr="003A39AD">
        <w:trPr>
          <w:trHeight w:val="249"/>
        </w:trPr>
        <w:tc>
          <w:tcPr>
            <w:tcW w:w="2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57135" w14:textId="77777777" w:rsidR="00DC6B77" w:rsidRPr="003A39AD" w:rsidRDefault="00DC6B77" w:rsidP="000935B4">
            <w:pPr>
              <w:rPr>
                <w:sz w:val="20"/>
              </w:rPr>
            </w:pPr>
            <w:r w:rsidRPr="003A39AD">
              <w:rPr>
                <w:sz w:val="20"/>
              </w:rPr>
              <w:t>9.7.0.0.00.00.00.00.00</w:t>
            </w:r>
          </w:p>
        </w:tc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4E49B" w14:textId="77777777" w:rsidR="00DC6B77" w:rsidRPr="003A39AD" w:rsidRDefault="00DC6B77" w:rsidP="000935B4">
            <w:pPr>
              <w:rPr>
                <w:sz w:val="20"/>
              </w:rPr>
            </w:pPr>
            <w:r w:rsidRPr="003A39AD">
              <w:rPr>
                <w:sz w:val="20"/>
              </w:rPr>
              <w:t>(R) DEDUCOES DA RECEITA P/FUNDEB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2ECCC" w14:textId="0A6E75D4" w:rsidR="00DC6B77" w:rsidRPr="003A39AD" w:rsidRDefault="00DC6B77" w:rsidP="000935B4">
            <w:pPr>
              <w:rPr>
                <w:sz w:val="20"/>
              </w:rPr>
            </w:pPr>
            <w:r w:rsidRPr="003A39AD">
              <w:rPr>
                <w:sz w:val="20"/>
              </w:rPr>
              <w:t xml:space="preserve">           (4.296.000,00)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30376" w14:textId="74660F86" w:rsidR="00DC6B77" w:rsidRPr="003A39AD" w:rsidRDefault="00DC6B77" w:rsidP="000935B4">
            <w:pPr>
              <w:rPr>
                <w:sz w:val="20"/>
              </w:rPr>
            </w:pPr>
            <w:r w:rsidRPr="003A39AD">
              <w:rPr>
                <w:sz w:val="20"/>
              </w:rPr>
              <w:t xml:space="preserve">           (5.296.400,00)</w:t>
            </w:r>
          </w:p>
        </w:tc>
      </w:tr>
      <w:tr w:rsidR="00DC6B77" w:rsidRPr="003A39AD" w14:paraId="0C6CD3C2" w14:textId="77777777" w:rsidTr="003A39AD">
        <w:trPr>
          <w:trHeight w:val="24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6436E0E9" w14:textId="77777777" w:rsidR="00DC6B77" w:rsidRPr="003A39AD" w:rsidRDefault="00DC6B77" w:rsidP="000935B4">
            <w:pPr>
              <w:rPr>
                <w:b/>
                <w:bCs/>
                <w:color w:val="FF0000"/>
                <w:sz w:val="20"/>
              </w:rPr>
            </w:pPr>
            <w:r w:rsidRPr="003A39AD">
              <w:rPr>
                <w:b/>
                <w:bCs/>
                <w:color w:val="FF0000"/>
                <w:sz w:val="20"/>
              </w:rPr>
              <w:t> 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285F489A" w14:textId="77777777" w:rsidR="00DC6B77" w:rsidRPr="003A39AD" w:rsidRDefault="00DC6B77" w:rsidP="000935B4">
            <w:pPr>
              <w:rPr>
                <w:b/>
                <w:bCs/>
                <w:color w:val="FF0000"/>
                <w:sz w:val="20"/>
              </w:rPr>
            </w:pPr>
            <w:r w:rsidRPr="003A39AD">
              <w:rPr>
                <w:b/>
                <w:bCs/>
                <w:color w:val="FF0000"/>
                <w:sz w:val="20"/>
              </w:rPr>
              <w:t>TOTAL DE RECEITAS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A70FC62" w14:textId="77777777" w:rsidR="00DC6B77" w:rsidRPr="003A39AD" w:rsidRDefault="00DC6B77" w:rsidP="000935B4">
            <w:pPr>
              <w:rPr>
                <w:b/>
                <w:bCs/>
                <w:color w:val="FF0000"/>
                <w:sz w:val="20"/>
              </w:rPr>
            </w:pPr>
            <w:r w:rsidRPr="003A39AD">
              <w:rPr>
                <w:b/>
                <w:bCs/>
                <w:color w:val="FF0000"/>
                <w:sz w:val="20"/>
              </w:rPr>
              <w:t xml:space="preserve">           28.624.721,93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B8F1D89" w14:textId="77777777" w:rsidR="00DC6B77" w:rsidRPr="003A39AD" w:rsidRDefault="00DC6B77" w:rsidP="000935B4">
            <w:pPr>
              <w:rPr>
                <w:b/>
                <w:bCs/>
                <w:color w:val="FF0000"/>
                <w:sz w:val="20"/>
              </w:rPr>
            </w:pPr>
            <w:r w:rsidRPr="003A39AD">
              <w:rPr>
                <w:b/>
                <w:bCs/>
                <w:color w:val="FF0000"/>
                <w:sz w:val="20"/>
              </w:rPr>
              <w:t xml:space="preserve">           33.300.000,00 </w:t>
            </w:r>
          </w:p>
        </w:tc>
      </w:tr>
    </w:tbl>
    <w:p w14:paraId="46047BCA" w14:textId="77777777" w:rsidR="00DC6B77" w:rsidRPr="003A39AD" w:rsidRDefault="00DC6B77" w:rsidP="00DC6B77">
      <w:pPr>
        <w:rPr>
          <w:sz w:val="28"/>
          <w:szCs w:val="28"/>
        </w:rPr>
      </w:pPr>
    </w:p>
    <w:p w14:paraId="350DC4B5" w14:textId="77777777" w:rsidR="00DC6B77" w:rsidRPr="003A39AD" w:rsidRDefault="00DC6B77" w:rsidP="00DC6B77">
      <w:pPr>
        <w:rPr>
          <w:sz w:val="28"/>
          <w:szCs w:val="28"/>
        </w:rPr>
      </w:pPr>
      <w:r w:rsidRPr="003A39AD">
        <w:rPr>
          <w:sz w:val="28"/>
          <w:szCs w:val="28"/>
        </w:rPr>
        <w:tab/>
      </w:r>
      <w:r w:rsidRPr="003A39AD">
        <w:rPr>
          <w:sz w:val="28"/>
          <w:szCs w:val="28"/>
        </w:rPr>
        <w:tab/>
        <w:t>Para a previsão de arrecadação dos valores de 2022, foram consideradas receitas correntes no valor de R$ 33.140.000,00 (considerando as deduções) e receitas de capital no valor de R$ 160.000,00, totalizando o valor de R$33.300.000,00.</w:t>
      </w:r>
    </w:p>
    <w:p w14:paraId="6C4022CD" w14:textId="77777777" w:rsidR="00DC6B77" w:rsidRPr="003A39AD" w:rsidRDefault="00DC6B77" w:rsidP="00DC6B77">
      <w:pPr>
        <w:rPr>
          <w:sz w:val="28"/>
          <w:szCs w:val="28"/>
        </w:rPr>
      </w:pPr>
    </w:p>
    <w:p w14:paraId="73840483" w14:textId="77777777" w:rsidR="00DC6B77" w:rsidRPr="003A39AD" w:rsidRDefault="00DC6B77" w:rsidP="00DC6B77">
      <w:pPr>
        <w:rPr>
          <w:sz w:val="28"/>
          <w:szCs w:val="28"/>
        </w:rPr>
      </w:pPr>
      <w:r w:rsidRPr="003A39AD">
        <w:rPr>
          <w:sz w:val="28"/>
          <w:szCs w:val="28"/>
        </w:rPr>
        <w:tab/>
      </w:r>
      <w:r w:rsidRPr="003A39AD">
        <w:rPr>
          <w:sz w:val="28"/>
          <w:szCs w:val="28"/>
        </w:rPr>
        <w:tab/>
        <w:t xml:space="preserve">Considerando estas previsões, chegamos a um percentual em torno de 16% de aumento em relação à previsão de arrecadação de 2021 que se refere ao aumento da inflação e um aumento real, em especial com relação ao FPM – Fundo de Participação dos Municípios e ICMS, que são as maiores arrecadações e os tributos que mais tem aumentado seu retorno para o próximo exercício. </w:t>
      </w:r>
    </w:p>
    <w:p w14:paraId="2AAE011D" w14:textId="77777777" w:rsidR="00DC6B77" w:rsidRPr="003A39AD" w:rsidRDefault="00DC6B77" w:rsidP="00DC6B77">
      <w:pPr>
        <w:rPr>
          <w:sz w:val="28"/>
          <w:szCs w:val="28"/>
        </w:rPr>
      </w:pPr>
    </w:p>
    <w:p w14:paraId="706D822F" w14:textId="77777777" w:rsidR="00DC6B77" w:rsidRPr="003A39AD" w:rsidRDefault="00DC6B77" w:rsidP="00DC6B77">
      <w:pPr>
        <w:rPr>
          <w:sz w:val="28"/>
          <w:szCs w:val="28"/>
        </w:rPr>
      </w:pPr>
    </w:p>
    <w:p w14:paraId="34283E4F" w14:textId="61B38DE7" w:rsidR="00DC6B77" w:rsidRDefault="00DC6B77" w:rsidP="00DC6B77">
      <w:pPr>
        <w:rPr>
          <w:sz w:val="28"/>
          <w:szCs w:val="28"/>
        </w:rPr>
      </w:pPr>
    </w:p>
    <w:p w14:paraId="4057C6C9" w14:textId="0271EE21" w:rsidR="003A39AD" w:rsidRDefault="003A39AD" w:rsidP="00DC6B77">
      <w:pPr>
        <w:rPr>
          <w:sz w:val="28"/>
          <w:szCs w:val="28"/>
        </w:rPr>
      </w:pPr>
    </w:p>
    <w:p w14:paraId="67C92B0C" w14:textId="77777777" w:rsidR="003A39AD" w:rsidRPr="003A39AD" w:rsidRDefault="003A39AD" w:rsidP="00DC6B77">
      <w:pPr>
        <w:rPr>
          <w:sz w:val="28"/>
          <w:szCs w:val="28"/>
        </w:rPr>
      </w:pPr>
    </w:p>
    <w:p w14:paraId="36011892" w14:textId="58A975B2" w:rsidR="003A39AD" w:rsidRPr="003A39AD" w:rsidRDefault="00DC6B77" w:rsidP="003A39AD">
      <w:pPr>
        <w:numPr>
          <w:ilvl w:val="1"/>
          <w:numId w:val="1"/>
        </w:numPr>
        <w:rPr>
          <w:sz w:val="28"/>
          <w:szCs w:val="28"/>
        </w:rPr>
      </w:pPr>
      <w:r w:rsidRPr="003A39AD">
        <w:rPr>
          <w:sz w:val="28"/>
          <w:szCs w:val="28"/>
        </w:rPr>
        <w:lastRenderedPageBreak/>
        <w:t xml:space="preserve">– Evolução da Receita Corrente </w:t>
      </w:r>
    </w:p>
    <w:p w14:paraId="0802A489" w14:textId="77777777" w:rsidR="00DC6B77" w:rsidRPr="003A39AD" w:rsidRDefault="00DC6B77" w:rsidP="00DC6B77">
      <w:pPr>
        <w:rPr>
          <w:sz w:val="28"/>
          <w:szCs w:val="28"/>
        </w:rPr>
      </w:pPr>
      <w:r w:rsidRPr="003A39AD">
        <w:rPr>
          <w:sz w:val="28"/>
          <w:szCs w:val="28"/>
        </w:rPr>
        <w:tab/>
      </w:r>
      <w:r w:rsidRPr="003A39AD">
        <w:rPr>
          <w:sz w:val="28"/>
          <w:szCs w:val="28"/>
        </w:rPr>
        <w:tab/>
        <w:t>A Receita do Município vem em constante evolução como podemos verificar no gráfico abaixo:</w:t>
      </w:r>
    </w:p>
    <w:p w14:paraId="686EBEE9" w14:textId="3C5FB072" w:rsidR="00DC6B77" w:rsidRPr="003A39AD" w:rsidRDefault="00DC6B77" w:rsidP="00DC6B77">
      <w:pPr>
        <w:rPr>
          <w:sz w:val="28"/>
          <w:szCs w:val="28"/>
        </w:rPr>
      </w:pPr>
      <w:r w:rsidRPr="003A39AD">
        <w:rPr>
          <w:noProof/>
        </w:rPr>
        <w:drawing>
          <wp:inline distT="0" distB="0" distL="0" distR="0" wp14:anchorId="3C72764B" wp14:editId="31AE51EC">
            <wp:extent cx="6515100" cy="3200400"/>
            <wp:effectExtent l="0" t="0" r="0" b="0"/>
            <wp:docPr id="3" name="Gráfico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B9ED1C0" w14:textId="77777777" w:rsidR="00DC6B77" w:rsidRPr="003A39AD" w:rsidRDefault="00DC6B77" w:rsidP="00DC6B77">
      <w:pPr>
        <w:rPr>
          <w:sz w:val="28"/>
          <w:szCs w:val="28"/>
        </w:rPr>
      </w:pPr>
    </w:p>
    <w:p w14:paraId="16E19C2D" w14:textId="77777777" w:rsidR="00DC6B77" w:rsidRPr="003A39AD" w:rsidRDefault="00DC6B77" w:rsidP="00DC6B77">
      <w:pPr>
        <w:rPr>
          <w:sz w:val="28"/>
          <w:szCs w:val="28"/>
        </w:rPr>
      </w:pPr>
      <w:r w:rsidRPr="003A39AD">
        <w:rPr>
          <w:sz w:val="28"/>
          <w:szCs w:val="28"/>
        </w:rPr>
        <w:tab/>
      </w:r>
      <w:r w:rsidRPr="003A39AD">
        <w:rPr>
          <w:sz w:val="28"/>
          <w:szCs w:val="28"/>
        </w:rPr>
        <w:tab/>
        <w:t>2 – Despesas</w:t>
      </w:r>
    </w:p>
    <w:p w14:paraId="47222593" w14:textId="77777777" w:rsidR="003A39AD" w:rsidRDefault="003A39AD" w:rsidP="00DC6B77">
      <w:pPr>
        <w:rPr>
          <w:sz w:val="28"/>
          <w:szCs w:val="28"/>
        </w:rPr>
      </w:pPr>
    </w:p>
    <w:p w14:paraId="42995390" w14:textId="0789A8EC" w:rsidR="00DC6B77" w:rsidRPr="003A39AD" w:rsidRDefault="00DC6B77" w:rsidP="00DC6B77">
      <w:pPr>
        <w:rPr>
          <w:sz w:val="28"/>
          <w:szCs w:val="28"/>
        </w:rPr>
      </w:pPr>
      <w:r w:rsidRPr="003A39AD">
        <w:rPr>
          <w:sz w:val="28"/>
          <w:szCs w:val="28"/>
        </w:rPr>
        <w:tab/>
      </w:r>
      <w:r w:rsidRPr="003A39AD">
        <w:rPr>
          <w:sz w:val="28"/>
          <w:szCs w:val="28"/>
        </w:rPr>
        <w:tab/>
      </w:r>
      <w:bookmarkStart w:id="0" w:name="OLE_LINK4"/>
      <w:bookmarkStart w:id="1" w:name="OLE_LINK5"/>
      <w:r w:rsidRPr="003A39AD">
        <w:rPr>
          <w:sz w:val="28"/>
          <w:szCs w:val="28"/>
        </w:rPr>
        <w:t>2.1 – Despesa por Secretaria</w:t>
      </w:r>
      <w:bookmarkEnd w:id="0"/>
      <w:bookmarkEnd w:id="1"/>
    </w:p>
    <w:p w14:paraId="7A6423ED" w14:textId="77777777" w:rsidR="00DC6B77" w:rsidRPr="003A39AD" w:rsidRDefault="00DC6B77" w:rsidP="00DC6B77">
      <w:pPr>
        <w:rPr>
          <w:sz w:val="28"/>
          <w:szCs w:val="28"/>
        </w:rPr>
      </w:pPr>
      <w:r w:rsidRPr="003A39AD">
        <w:rPr>
          <w:sz w:val="28"/>
          <w:szCs w:val="28"/>
        </w:rPr>
        <w:tab/>
      </w:r>
      <w:r w:rsidRPr="003A39AD">
        <w:rPr>
          <w:sz w:val="28"/>
          <w:szCs w:val="28"/>
        </w:rPr>
        <w:tab/>
        <w:t>As despesas orçadas para o exercício de 2022 se apresentam da seguinte forma:</w:t>
      </w:r>
    </w:p>
    <w:tbl>
      <w:tblPr>
        <w:tblW w:w="1025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5"/>
        <w:gridCol w:w="6614"/>
        <w:gridCol w:w="2614"/>
      </w:tblGrid>
      <w:tr w:rsidR="00DC6B77" w:rsidRPr="003A39AD" w14:paraId="4ED64405" w14:textId="77777777" w:rsidTr="003A39AD">
        <w:trPr>
          <w:trHeight w:val="219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EC334B4" w14:textId="77777777" w:rsidR="00DC6B77" w:rsidRPr="003A39AD" w:rsidRDefault="00DC6B77" w:rsidP="000935B4">
            <w:pPr>
              <w:jc w:val="center"/>
              <w:rPr>
                <w:b/>
                <w:bCs/>
                <w:color w:val="0000FF"/>
              </w:rPr>
            </w:pPr>
            <w:r w:rsidRPr="003A39AD">
              <w:rPr>
                <w:b/>
                <w:bCs/>
                <w:color w:val="0000FF"/>
              </w:rPr>
              <w:t> </w:t>
            </w:r>
          </w:p>
        </w:tc>
        <w:tc>
          <w:tcPr>
            <w:tcW w:w="6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1C9D619" w14:textId="77777777" w:rsidR="00DC6B77" w:rsidRPr="003A39AD" w:rsidRDefault="00DC6B77" w:rsidP="000935B4">
            <w:pPr>
              <w:jc w:val="center"/>
              <w:rPr>
                <w:b/>
                <w:bCs/>
                <w:color w:val="0000FF"/>
              </w:rPr>
            </w:pPr>
            <w:r w:rsidRPr="003A39AD">
              <w:rPr>
                <w:b/>
                <w:bCs/>
                <w:color w:val="0000FF"/>
              </w:rPr>
              <w:t>DESCRIÇÃO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7276EE6" w14:textId="77777777" w:rsidR="00DC6B77" w:rsidRPr="003A39AD" w:rsidRDefault="00DC6B77" w:rsidP="000935B4">
            <w:pPr>
              <w:jc w:val="center"/>
              <w:rPr>
                <w:b/>
                <w:bCs/>
                <w:color w:val="0000FF"/>
              </w:rPr>
            </w:pPr>
            <w:r w:rsidRPr="003A39AD">
              <w:rPr>
                <w:b/>
                <w:bCs/>
                <w:color w:val="0000FF"/>
              </w:rPr>
              <w:t xml:space="preserve"> PREVISÃO PARA 2022</w:t>
            </w:r>
          </w:p>
        </w:tc>
      </w:tr>
      <w:tr w:rsidR="00DC6B77" w:rsidRPr="003A39AD" w14:paraId="20D85F8D" w14:textId="77777777" w:rsidTr="003A39AD">
        <w:trPr>
          <w:trHeight w:val="259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C6530" w14:textId="77777777" w:rsidR="00DC6B77" w:rsidRPr="003A39AD" w:rsidRDefault="00DC6B77" w:rsidP="000935B4">
            <w:pPr>
              <w:jc w:val="center"/>
            </w:pPr>
            <w:r w:rsidRPr="003A39AD">
              <w:t>1</w:t>
            </w:r>
          </w:p>
        </w:tc>
        <w:tc>
          <w:tcPr>
            <w:tcW w:w="6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28F18" w14:textId="77777777" w:rsidR="00DC6B77" w:rsidRPr="003A39AD" w:rsidRDefault="00DC6B77" w:rsidP="000935B4">
            <w:r w:rsidRPr="003A39AD">
              <w:t>PODER LEGISLATIVO MUNICIPAL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86F73" w14:textId="77777777" w:rsidR="00DC6B77" w:rsidRPr="003A39AD" w:rsidRDefault="00DC6B77" w:rsidP="000935B4">
            <w:pPr>
              <w:jc w:val="right"/>
            </w:pPr>
            <w:r w:rsidRPr="003A39AD">
              <w:t>751.000,00</w:t>
            </w:r>
          </w:p>
        </w:tc>
      </w:tr>
      <w:tr w:rsidR="00DC6B77" w:rsidRPr="003A39AD" w14:paraId="13D37E0B" w14:textId="77777777" w:rsidTr="003A39AD">
        <w:trPr>
          <w:trHeight w:val="259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676B8" w14:textId="77777777" w:rsidR="00DC6B77" w:rsidRPr="003A39AD" w:rsidRDefault="00DC6B77" w:rsidP="000935B4">
            <w:pPr>
              <w:jc w:val="center"/>
            </w:pPr>
            <w:r w:rsidRPr="003A39AD">
              <w:t>2</w:t>
            </w:r>
          </w:p>
        </w:tc>
        <w:tc>
          <w:tcPr>
            <w:tcW w:w="6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54A28" w14:textId="77777777" w:rsidR="00DC6B77" w:rsidRPr="003A39AD" w:rsidRDefault="00DC6B77" w:rsidP="000935B4">
            <w:r w:rsidRPr="003A39AD">
              <w:t>GABINETE DO PREFEITO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ACE27" w14:textId="77777777" w:rsidR="00DC6B77" w:rsidRPr="003A39AD" w:rsidRDefault="00DC6B77" w:rsidP="000935B4">
            <w:pPr>
              <w:jc w:val="right"/>
            </w:pPr>
            <w:r w:rsidRPr="003A39AD">
              <w:t>723.000,00</w:t>
            </w:r>
          </w:p>
        </w:tc>
      </w:tr>
      <w:tr w:rsidR="00DC6B77" w:rsidRPr="003A39AD" w14:paraId="2B6F4241" w14:textId="77777777" w:rsidTr="003A39AD">
        <w:trPr>
          <w:trHeight w:val="259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7379A" w14:textId="77777777" w:rsidR="00DC6B77" w:rsidRPr="003A39AD" w:rsidRDefault="00DC6B77" w:rsidP="000935B4">
            <w:pPr>
              <w:jc w:val="center"/>
            </w:pPr>
            <w:r w:rsidRPr="003A39AD">
              <w:t>3</w:t>
            </w:r>
          </w:p>
        </w:tc>
        <w:tc>
          <w:tcPr>
            <w:tcW w:w="6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CCCFC" w14:textId="77777777" w:rsidR="00DC6B77" w:rsidRPr="003A39AD" w:rsidRDefault="00DC6B77" w:rsidP="000935B4">
            <w:r w:rsidRPr="003A39AD">
              <w:t>SECRETARIA DA ADMINISTRAÇÃO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0C8AB" w14:textId="77777777" w:rsidR="00DC6B77" w:rsidRPr="003A39AD" w:rsidRDefault="00DC6B77" w:rsidP="000935B4">
            <w:pPr>
              <w:jc w:val="right"/>
            </w:pPr>
            <w:r w:rsidRPr="003A39AD">
              <w:t>1.717.000,00</w:t>
            </w:r>
          </w:p>
        </w:tc>
      </w:tr>
      <w:tr w:rsidR="00DC6B77" w:rsidRPr="003A39AD" w14:paraId="45DC3AFA" w14:textId="77777777" w:rsidTr="003A39AD">
        <w:trPr>
          <w:trHeight w:val="259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D9473" w14:textId="77777777" w:rsidR="00DC6B77" w:rsidRPr="003A39AD" w:rsidRDefault="00DC6B77" w:rsidP="000935B4">
            <w:pPr>
              <w:jc w:val="center"/>
            </w:pPr>
            <w:r w:rsidRPr="003A39AD">
              <w:t>4</w:t>
            </w:r>
          </w:p>
        </w:tc>
        <w:tc>
          <w:tcPr>
            <w:tcW w:w="6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4DBA4" w14:textId="77777777" w:rsidR="00DC6B77" w:rsidRPr="003A39AD" w:rsidRDefault="00DC6B77" w:rsidP="000935B4">
            <w:r w:rsidRPr="003A39AD">
              <w:t>SECRETARIA DA FAZENDA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AF093" w14:textId="77777777" w:rsidR="00DC6B77" w:rsidRPr="003A39AD" w:rsidRDefault="00DC6B77" w:rsidP="000935B4">
            <w:pPr>
              <w:jc w:val="right"/>
            </w:pPr>
            <w:r w:rsidRPr="003A39AD">
              <w:t>545.000,00</w:t>
            </w:r>
          </w:p>
        </w:tc>
      </w:tr>
      <w:tr w:rsidR="00DC6B77" w:rsidRPr="003A39AD" w14:paraId="36A2ECD9" w14:textId="77777777" w:rsidTr="003A39AD">
        <w:trPr>
          <w:trHeight w:val="259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F612A" w14:textId="77777777" w:rsidR="00DC6B77" w:rsidRPr="003A39AD" w:rsidRDefault="00DC6B77" w:rsidP="000935B4">
            <w:pPr>
              <w:jc w:val="center"/>
            </w:pPr>
            <w:r w:rsidRPr="003A39AD">
              <w:t>5</w:t>
            </w:r>
          </w:p>
        </w:tc>
        <w:tc>
          <w:tcPr>
            <w:tcW w:w="6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F41A8" w14:textId="77777777" w:rsidR="00DC6B77" w:rsidRPr="003A39AD" w:rsidRDefault="00DC6B77" w:rsidP="000935B4">
            <w:r w:rsidRPr="003A39AD">
              <w:t>SECRETARIA DE OBRAS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682C0" w14:textId="356D7762" w:rsidR="00DC6B77" w:rsidRPr="003A39AD" w:rsidRDefault="00DC6B77" w:rsidP="000935B4">
            <w:pPr>
              <w:jc w:val="right"/>
            </w:pPr>
            <w:r w:rsidRPr="003A39AD">
              <w:t>6.</w:t>
            </w:r>
            <w:r w:rsidR="001F49C6">
              <w:t>8</w:t>
            </w:r>
            <w:r w:rsidRPr="003A39AD">
              <w:t>25.000,00</w:t>
            </w:r>
          </w:p>
        </w:tc>
      </w:tr>
      <w:tr w:rsidR="00DC6B77" w:rsidRPr="003A39AD" w14:paraId="0EABE9E3" w14:textId="77777777" w:rsidTr="003A39AD">
        <w:trPr>
          <w:trHeight w:val="259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5064B" w14:textId="77777777" w:rsidR="00DC6B77" w:rsidRPr="003A39AD" w:rsidRDefault="00DC6B77" w:rsidP="000935B4">
            <w:pPr>
              <w:jc w:val="center"/>
            </w:pPr>
            <w:r w:rsidRPr="003A39AD">
              <w:t>6</w:t>
            </w:r>
          </w:p>
        </w:tc>
        <w:tc>
          <w:tcPr>
            <w:tcW w:w="6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F2D54" w14:textId="77777777" w:rsidR="00DC6B77" w:rsidRPr="003A39AD" w:rsidRDefault="00DC6B77" w:rsidP="000935B4">
            <w:r w:rsidRPr="003A39AD">
              <w:t>SECRETARIA DA SAÚDE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AF7A9" w14:textId="77777777" w:rsidR="00DC6B77" w:rsidRPr="003A39AD" w:rsidRDefault="00DC6B77" w:rsidP="000935B4">
            <w:pPr>
              <w:jc w:val="right"/>
            </w:pPr>
            <w:r w:rsidRPr="003A39AD">
              <w:t>8.516.000,00</w:t>
            </w:r>
          </w:p>
        </w:tc>
      </w:tr>
      <w:tr w:rsidR="00DC6B77" w:rsidRPr="003A39AD" w14:paraId="1C726DAC" w14:textId="77777777" w:rsidTr="003A39AD">
        <w:trPr>
          <w:trHeight w:val="259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8549F" w14:textId="77777777" w:rsidR="00DC6B77" w:rsidRPr="003A39AD" w:rsidRDefault="00DC6B77" w:rsidP="000935B4">
            <w:pPr>
              <w:jc w:val="center"/>
            </w:pPr>
            <w:r w:rsidRPr="003A39AD">
              <w:t>7</w:t>
            </w:r>
          </w:p>
        </w:tc>
        <w:tc>
          <w:tcPr>
            <w:tcW w:w="6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34994" w14:textId="77777777" w:rsidR="00DC6B77" w:rsidRPr="003A39AD" w:rsidRDefault="00DC6B77" w:rsidP="000935B4">
            <w:r w:rsidRPr="003A39AD">
              <w:t>SECRETARIA DA EDUCAÇAO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A894E" w14:textId="77777777" w:rsidR="00DC6B77" w:rsidRPr="003A39AD" w:rsidRDefault="00DC6B77" w:rsidP="000935B4">
            <w:pPr>
              <w:jc w:val="right"/>
            </w:pPr>
            <w:r w:rsidRPr="003A39AD">
              <w:t>8.246.000,00</w:t>
            </w:r>
          </w:p>
        </w:tc>
      </w:tr>
      <w:tr w:rsidR="00DC6B77" w:rsidRPr="003A39AD" w14:paraId="1BF6D4C4" w14:textId="77777777" w:rsidTr="003A39AD">
        <w:trPr>
          <w:trHeight w:val="259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62E88" w14:textId="77777777" w:rsidR="00DC6B77" w:rsidRPr="003A39AD" w:rsidRDefault="00DC6B77" w:rsidP="000935B4">
            <w:pPr>
              <w:jc w:val="center"/>
            </w:pPr>
            <w:r w:rsidRPr="003A39AD">
              <w:t>8</w:t>
            </w:r>
          </w:p>
        </w:tc>
        <w:tc>
          <w:tcPr>
            <w:tcW w:w="6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40972" w14:textId="77777777" w:rsidR="00DC6B77" w:rsidRPr="003A39AD" w:rsidRDefault="00DC6B77" w:rsidP="000935B4">
            <w:r w:rsidRPr="003A39AD">
              <w:t>SECRETARIA DA AGRICULTURA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B45F0" w14:textId="77777777" w:rsidR="00DC6B77" w:rsidRPr="003A39AD" w:rsidRDefault="00DC6B77" w:rsidP="000935B4">
            <w:pPr>
              <w:jc w:val="right"/>
            </w:pPr>
            <w:r w:rsidRPr="003A39AD">
              <w:t>3.095.000,00</w:t>
            </w:r>
          </w:p>
        </w:tc>
      </w:tr>
      <w:tr w:rsidR="00DC6B77" w:rsidRPr="003A39AD" w14:paraId="20FEBF1A" w14:textId="77777777" w:rsidTr="003A39AD">
        <w:trPr>
          <w:trHeight w:val="259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D2F1A" w14:textId="77777777" w:rsidR="00DC6B77" w:rsidRPr="003A39AD" w:rsidRDefault="00DC6B77" w:rsidP="000935B4">
            <w:pPr>
              <w:jc w:val="center"/>
            </w:pPr>
            <w:r w:rsidRPr="003A39AD">
              <w:t>9</w:t>
            </w:r>
          </w:p>
        </w:tc>
        <w:tc>
          <w:tcPr>
            <w:tcW w:w="6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4F8BA" w14:textId="77777777" w:rsidR="00DC6B77" w:rsidRPr="003A39AD" w:rsidRDefault="00DC6B77" w:rsidP="000935B4">
            <w:r w:rsidRPr="003A39AD">
              <w:t>SECRETARIA DE ASSISTÊNCIA SOCIAL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6A9DA" w14:textId="77777777" w:rsidR="00DC6B77" w:rsidRPr="003A39AD" w:rsidRDefault="00DC6B77" w:rsidP="000935B4">
            <w:pPr>
              <w:jc w:val="right"/>
            </w:pPr>
            <w:r w:rsidRPr="003A39AD">
              <w:t>1.525.000,00</w:t>
            </w:r>
          </w:p>
        </w:tc>
      </w:tr>
      <w:tr w:rsidR="00DC6B77" w:rsidRPr="003A39AD" w14:paraId="6838F09C" w14:textId="77777777" w:rsidTr="003A39AD">
        <w:trPr>
          <w:trHeight w:val="259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6170B" w14:textId="77777777" w:rsidR="00DC6B77" w:rsidRPr="003A39AD" w:rsidRDefault="00DC6B77" w:rsidP="000935B4">
            <w:pPr>
              <w:jc w:val="center"/>
            </w:pPr>
            <w:r w:rsidRPr="003A39AD">
              <w:t>10</w:t>
            </w:r>
          </w:p>
        </w:tc>
        <w:tc>
          <w:tcPr>
            <w:tcW w:w="6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EEF97" w14:textId="77777777" w:rsidR="00DC6B77" w:rsidRPr="003A39AD" w:rsidRDefault="00DC6B77" w:rsidP="000935B4">
            <w:r w:rsidRPr="003A39AD">
              <w:t>SECRETARIA DE DESENVOLVIMENTO ECONÔMICO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A5198" w14:textId="77777777" w:rsidR="00DC6B77" w:rsidRPr="003A39AD" w:rsidRDefault="00DC6B77" w:rsidP="000935B4">
            <w:pPr>
              <w:jc w:val="right"/>
            </w:pPr>
            <w:r w:rsidRPr="003A39AD">
              <w:t>418.000,00</w:t>
            </w:r>
          </w:p>
        </w:tc>
      </w:tr>
      <w:tr w:rsidR="00DC6B77" w:rsidRPr="003A39AD" w14:paraId="300631EE" w14:textId="77777777" w:rsidTr="003A39AD">
        <w:trPr>
          <w:trHeight w:val="259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379F2" w14:textId="77777777" w:rsidR="00DC6B77" w:rsidRPr="003A39AD" w:rsidRDefault="00DC6B77" w:rsidP="000935B4">
            <w:pPr>
              <w:jc w:val="center"/>
            </w:pPr>
            <w:r w:rsidRPr="003A39AD">
              <w:t>11</w:t>
            </w:r>
          </w:p>
        </w:tc>
        <w:tc>
          <w:tcPr>
            <w:tcW w:w="6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A1A9F" w14:textId="77777777" w:rsidR="00DC6B77" w:rsidRPr="003A39AD" w:rsidRDefault="00DC6B77" w:rsidP="000935B4">
            <w:r w:rsidRPr="003A39AD">
              <w:t>SECRETARIA DE HABITAÇÃO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C1A35" w14:textId="77777777" w:rsidR="00DC6B77" w:rsidRPr="003A39AD" w:rsidRDefault="00DC6B77" w:rsidP="000935B4">
            <w:pPr>
              <w:jc w:val="right"/>
            </w:pPr>
            <w:r w:rsidRPr="003A39AD">
              <w:t>128.000,00</w:t>
            </w:r>
          </w:p>
        </w:tc>
      </w:tr>
      <w:tr w:rsidR="00DC6B77" w:rsidRPr="003A39AD" w14:paraId="6B637D4F" w14:textId="77777777" w:rsidTr="003A39AD">
        <w:trPr>
          <w:trHeight w:val="259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646A8" w14:textId="77777777" w:rsidR="00DC6B77" w:rsidRPr="003A39AD" w:rsidRDefault="00DC6B77" w:rsidP="000935B4">
            <w:pPr>
              <w:jc w:val="center"/>
            </w:pPr>
            <w:r w:rsidRPr="003A39AD">
              <w:t>99</w:t>
            </w:r>
          </w:p>
        </w:tc>
        <w:tc>
          <w:tcPr>
            <w:tcW w:w="6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19B03" w14:textId="77777777" w:rsidR="00DC6B77" w:rsidRPr="003A39AD" w:rsidRDefault="00DC6B77" w:rsidP="000935B4">
            <w:r w:rsidRPr="003A39AD">
              <w:t>ENCARGOS SOCIAIS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47EDC" w14:textId="159E479B" w:rsidR="00DC6B77" w:rsidRPr="003A39AD" w:rsidRDefault="001F49C6" w:rsidP="000935B4">
            <w:pPr>
              <w:jc w:val="right"/>
            </w:pPr>
            <w:r>
              <w:t>8</w:t>
            </w:r>
            <w:r w:rsidR="00DC6B77" w:rsidRPr="003A39AD">
              <w:t>11.000,00</w:t>
            </w:r>
          </w:p>
        </w:tc>
      </w:tr>
      <w:tr w:rsidR="00DC6B77" w:rsidRPr="003A39AD" w14:paraId="6B30D2B3" w14:textId="77777777" w:rsidTr="003A39AD">
        <w:trPr>
          <w:trHeight w:val="259"/>
        </w:trPr>
        <w:tc>
          <w:tcPr>
            <w:tcW w:w="7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2CB3329" w14:textId="77777777" w:rsidR="00DC6B77" w:rsidRPr="003A39AD" w:rsidRDefault="00DC6B77" w:rsidP="000935B4">
            <w:pPr>
              <w:rPr>
                <w:b/>
                <w:bCs/>
                <w:color w:val="FF0000"/>
              </w:rPr>
            </w:pPr>
            <w:r w:rsidRPr="003A39AD">
              <w:rPr>
                <w:b/>
                <w:bCs/>
                <w:color w:val="FF0000"/>
              </w:rPr>
              <w:t>TOTAL DE RECEITAS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876A8A7" w14:textId="77777777" w:rsidR="00DC6B77" w:rsidRPr="003A39AD" w:rsidRDefault="00DC6B77" w:rsidP="000935B4">
            <w:pPr>
              <w:jc w:val="right"/>
              <w:rPr>
                <w:b/>
                <w:bCs/>
                <w:color w:val="FF0000"/>
              </w:rPr>
            </w:pPr>
            <w:r w:rsidRPr="003A39AD">
              <w:rPr>
                <w:b/>
                <w:bCs/>
                <w:color w:val="FF0000"/>
              </w:rPr>
              <w:t xml:space="preserve">           33.300.000,00 </w:t>
            </w:r>
          </w:p>
        </w:tc>
      </w:tr>
    </w:tbl>
    <w:p w14:paraId="4B101A88" w14:textId="77777777" w:rsidR="00DC6B77" w:rsidRPr="003A39AD" w:rsidRDefault="00DC6B77" w:rsidP="00DC6B77">
      <w:pPr>
        <w:rPr>
          <w:sz w:val="28"/>
          <w:szCs w:val="28"/>
        </w:rPr>
      </w:pPr>
    </w:p>
    <w:p w14:paraId="43D6B6D6" w14:textId="77777777" w:rsidR="00DC6B77" w:rsidRPr="003A39AD" w:rsidRDefault="00DC6B77" w:rsidP="00DC6B77">
      <w:pPr>
        <w:rPr>
          <w:sz w:val="28"/>
          <w:szCs w:val="28"/>
        </w:rPr>
      </w:pPr>
    </w:p>
    <w:p w14:paraId="1F310B02" w14:textId="77777777" w:rsidR="00DC6B77" w:rsidRPr="003A39AD" w:rsidRDefault="00DC6B77" w:rsidP="00DC6B77">
      <w:pPr>
        <w:ind w:left="708" w:firstLine="708"/>
        <w:rPr>
          <w:sz w:val="28"/>
          <w:szCs w:val="28"/>
        </w:rPr>
      </w:pPr>
      <w:r w:rsidRPr="003A39AD">
        <w:rPr>
          <w:sz w:val="28"/>
          <w:szCs w:val="28"/>
        </w:rPr>
        <w:lastRenderedPageBreak/>
        <w:t>2.2 – Gráfico da Despesa por Secretaria</w:t>
      </w:r>
    </w:p>
    <w:p w14:paraId="37800858" w14:textId="77777777" w:rsidR="00DC6B77" w:rsidRPr="003A39AD" w:rsidRDefault="00DC6B77" w:rsidP="00DC6B77">
      <w:pPr>
        <w:rPr>
          <w:noProof/>
        </w:rPr>
      </w:pPr>
    </w:p>
    <w:p w14:paraId="45CCEFC9" w14:textId="56827CA1" w:rsidR="00DC6B77" w:rsidRPr="003A39AD" w:rsidRDefault="00DC6B77" w:rsidP="00DC6B77">
      <w:pPr>
        <w:rPr>
          <w:noProof/>
          <w:sz w:val="28"/>
          <w:szCs w:val="28"/>
        </w:rPr>
      </w:pPr>
      <w:r w:rsidRPr="003A39AD">
        <w:rPr>
          <w:noProof/>
        </w:rPr>
        <w:drawing>
          <wp:inline distT="0" distB="0" distL="0" distR="0" wp14:anchorId="0E30E953" wp14:editId="48D4DB4A">
            <wp:extent cx="6537960" cy="3832860"/>
            <wp:effectExtent l="0" t="0" r="15240" b="15240"/>
            <wp:docPr id="2" name="Gráfico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217C75C" w14:textId="77777777" w:rsidR="00DC6B77" w:rsidRPr="003A39AD" w:rsidRDefault="00DC6B77" w:rsidP="00DC6B77">
      <w:pPr>
        <w:rPr>
          <w:noProof/>
          <w:sz w:val="28"/>
          <w:szCs w:val="28"/>
        </w:rPr>
      </w:pPr>
    </w:p>
    <w:p w14:paraId="563EA16B" w14:textId="77777777" w:rsidR="004130DA" w:rsidRPr="004130DA" w:rsidRDefault="004130DA" w:rsidP="004130DA">
      <w:pPr>
        <w:autoSpaceDE w:val="0"/>
        <w:autoSpaceDN w:val="0"/>
        <w:adjustRightInd w:val="0"/>
        <w:ind w:firstLine="708"/>
        <w:rPr>
          <w:rFonts w:ascii="Verdana" w:eastAsia="Calibri" w:hAnsi="Verdana"/>
          <w:szCs w:val="24"/>
          <w:lang w:eastAsia="en-US"/>
        </w:rPr>
      </w:pPr>
      <w:r w:rsidRPr="004130DA">
        <w:rPr>
          <w:rFonts w:ascii="Verdana" w:hAnsi="Verdana"/>
          <w:szCs w:val="24"/>
        </w:rPr>
        <w:tab/>
      </w:r>
      <w:r w:rsidRPr="004130DA">
        <w:rPr>
          <w:rFonts w:ascii="Verdana" w:hAnsi="Verdana"/>
          <w:color w:val="000000"/>
        </w:rPr>
        <w:t xml:space="preserve">Diante da </w:t>
      </w:r>
      <w:proofErr w:type="gramStart"/>
      <w:r w:rsidRPr="004130DA">
        <w:rPr>
          <w:rFonts w:ascii="Verdana" w:hAnsi="Verdana"/>
          <w:color w:val="000000"/>
        </w:rPr>
        <w:t>presente justificativa</w:t>
      </w:r>
      <w:proofErr w:type="gramEnd"/>
      <w:r w:rsidRPr="004130DA">
        <w:rPr>
          <w:rFonts w:ascii="Verdana" w:hAnsi="Verdana"/>
          <w:color w:val="000000"/>
        </w:rPr>
        <w:t xml:space="preserve"> solicitamos ao Plenário a aprovação do Projeto de Lei.</w:t>
      </w:r>
    </w:p>
    <w:p w14:paraId="3BC36DB9" w14:textId="77777777" w:rsidR="00D73517" w:rsidRDefault="00D73517" w:rsidP="004130DA">
      <w:pPr>
        <w:rPr>
          <w:rFonts w:ascii="Verdana" w:hAnsi="Verdana"/>
          <w:szCs w:val="24"/>
        </w:rPr>
      </w:pPr>
    </w:p>
    <w:p w14:paraId="041D6A55" w14:textId="77777777" w:rsidR="00A42188" w:rsidRPr="000C1B76" w:rsidRDefault="00A42188" w:rsidP="00D73517">
      <w:pPr>
        <w:tabs>
          <w:tab w:val="left" w:pos="720"/>
        </w:tabs>
        <w:autoSpaceDE w:val="0"/>
        <w:autoSpaceDN w:val="0"/>
        <w:adjustRightInd w:val="0"/>
        <w:spacing w:line="276" w:lineRule="auto"/>
        <w:ind w:right="18"/>
        <w:rPr>
          <w:rFonts w:ascii="Verdana" w:hAnsi="Verdana"/>
          <w:szCs w:val="24"/>
        </w:rPr>
      </w:pPr>
    </w:p>
    <w:p w14:paraId="7784E012" w14:textId="77777777" w:rsidR="00C0427C" w:rsidRPr="000C1B76" w:rsidRDefault="00C0427C" w:rsidP="00C0427C">
      <w:pPr>
        <w:jc w:val="center"/>
        <w:rPr>
          <w:rFonts w:ascii="Verdana" w:hAnsi="Verdana"/>
          <w:b/>
          <w:szCs w:val="24"/>
        </w:rPr>
      </w:pPr>
      <w:r w:rsidRPr="000C1B76">
        <w:rPr>
          <w:rFonts w:ascii="Verdana" w:hAnsi="Verdana"/>
          <w:b/>
          <w:szCs w:val="24"/>
        </w:rPr>
        <w:t>GABINETE DO PREFEITO MUNICIPAL DE BARÃO DE COTEGIPE,</w:t>
      </w:r>
    </w:p>
    <w:p w14:paraId="3F94FE49" w14:textId="5D9F15B8" w:rsidR="00A42188" w:rsidRPr="000C1B76" w:rsidRDefault="008F79CD" w:rsidP="00A42188">
      <w:pPr>
        <w:jc w:val="center"/>
        <w:rPr>
          <w:rFonts w:ascii="Verdana" w:hAnsi="Verdana"/>
          <w:szCs w:val="24"/>
        </w:rPr>
      </w:pPr>
      <w:r w:rsidRPr="000C1B76">
        <w:rPr>
          <w:rFonts w:ascii="Verdana" w:hAnsi="Verdana"/>
          <w:b/>
          <w:szCs w:val="24"/>
        </w:rPr>
        <w:t xml:space="preserve">AOS </w:t>
      </w:r>
      <w:r w:rsidR="003A39AD">
        <w:rPr>
          <w:rFonts w:ascii="Verdana" w:hAnsi="Verdana"/>
          <w:b/>
          <w:szCs w:val="24"/>
        </w:rPr>
        <w:t>QUINZE</w:t>
      </w:r>
      <w:r w:rsidR="00A42188" w:rsidRPr="000C1B76">
        <w:rPr>
          <w:rFonts w:ascii="Verdana" w:hAnsi="Verdana"/>
          <w:b/>
          <w:szCs w:val="24"/>
        </w:rPr>
        <w:t xml:space="preserve"> DIAS DO MÊS DE </w:t>
      </w:r>
      <w:r>
        <w:rPr>
          <w:rFonts w:ascii="Verdana" w:hAnsi="Verdana"/>
          <w:b/>
          <w:szCs w:val="24"/>
        </w:rPr>
        <w:t>OUTUBRO</w:t>
      </w:r>
      <w:r w:rsidR="00A42188" w:rsidRPr="000C1B76">
        <w:rPr>
          <w:rFonts w:ascii="Verdana" w:hAnsi="Verdana"/>
          <w:b/>
          <w:szCs w:val="24"/>
        </w:rPr>
        <w:t xml:space="preserve"> DE DOIS MIL E </w:t>
      </w:r>
      <w:r w:rsidR="00A42188">
        <w:rPr>
          <w:rFonts w:ascii="Verdana" w:hAnsi="Verdana"/>
          <w:b/>
          <w:szCs w:val="24"/>
        </w:rPr>
        <w:t>VINTE</w:t>
      </w:r>
      <w:r w:rsidR="003A39AD">
        <w:rPr>
          <w:rFonts w:ascii="Verdana" w:hAnsi="Verdana"/>
          <w:b/>
          <w:szCs w:val="24"/>
        </w:rPr>
        <w:t xml:space="preserve"> E UM</w:t>
      </w:r>
      <w:r w:rsidR="00A42188" w:rsidRPr="000C1B76">
        <w:rPr>
          <w:rFonts w:ascii="Verdana" w:hAnsi="Verdana"/>
          <w:b/>
          <w:szCs w:val="24"/>
        </w:rPr>
        <w:t>.</w:t>
      </w:r>
    </w:p>
    <w:p w14:paraId="7F66027B" w14:textId="77777777" w:rsidR="00A42188" w:rsidRDefault="00A42188" w:rsidP="00C0427C">
      <w:pPr>
        <w:rPr>
          <w:rFonts w:ascii="Verdana" w:hAnsi="Verdana"/>
          <w:szCs w:val="24"/>
        </w:rPr>
      </w:pPr>
    </w:p>
    <w:p w14:paraId="077A2C30" w14:textId="77777777" w:rsidR="00A42188" w:rsidRDefault="00A42188" w:rsidP="00C0427C">
      <w:pPr>
        <w:rPr>
          <w:rFonts w:ascii="Verdana" w:hAnsi="Verdana"/>
          <w:szCs w:val="24"/>
        </w:rPr>
      </w:pPr>
    </w:p>
    <w:p w14:paraId="74FDD885" w14:textId="0D6CE2E6" w:rsidR="00A42188" w:rsidRDefault="00A42188" w:rsidP="00C0427C">
      <w:pPr>
        <w:rPr>
          <w:rFonts w:ascii="Verdana" w:hAnsi="Verdana"/>
          <w:szCs w:val="24"/>
        </w:rPr>
      </w:pPr>
      <w:bookmarkStart w:id="2" w:name="_GoBack"/>
      <w:bookmarkEnd w:id="2"/>
    </w:p>
    <w:p w14:paraId="25494542" w14:textId="77777777" w:rsidR="00E81F1A" w:rsidRDefault="00E81F1A" w:rsidP="00C0427C">
      <w:pPr>
        <w:rPr>
          <w:rFonts w:ascii="Verdana" w:hAnsi="Verdana"/>
          <w:szCs w:val="24"/>
        </w:rPr>
      </w:pPr>
    </w:p>
    <w:p w14:paraId="4968512A" w14:textId="77777777" w:rsidR="004A6D58" w:rsidRPr="000C1B76" w:rsidRDefault="004A6D58" w:rsidP="00C0427C">
      <w:pPr>
        <w:rPr>
          <w:rFonts w:ascii="Verdana" w:hAnsi="Verdana"/>
          <w:szCs w:val="24"/>
        </w:rPr>
      </w:pPr>
    </w:p>
    <w:p w14:paraId="41FE92FF" w14:textId="77777777" w:rsidR="00C0427C" w:rsidRPr="000C1B76" w:rsidRDefault="00C0427C" w:rsidP="00C0427C">
      <w:pPr>
        <w:rPr>
          <w:rFonts w:ascii="Verdana" w:hAnsi="Verdana"/>
          <w:szCs w:val="24"/>
        </w:rPr>
      </w:pPr>
    </w:p>
    <w:p w14:paraId="5E5A1933" w14:textId="77777777" w:rsidR="008F79CD" w:rsidRPr="000C1B76" w:rsidRDefault="004130DA" w:rsidP="008F79CD">
      <w:pPr>
        <w:ind w:left="708"/>
        <w:jc w:val="center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>VLADIMIR LUIZ FARINA</w:t>
      </w:r>
      <w:r w:rsidR="008F79CD" w:rsidRPr="000C1B76">
        <w:rPr>
          <w:rFonts w:ascii="Verdana" w:hAnsi="Verdana"/>
          <w:b/>
          <w:szCs w:val="24"/>
        </w:rPr>
        <w:t>,</w:t>
      </w:r>
    </w:p>
    <w:p w14:paraId="4185AE31" w14:textId="0E15908E" w:rsidR="008F79CD" w:rsidRDefault="008F79CD" w:rsidP="008F79CD">
      <w:pPr>
        <w:ind w:left="708"/>
        <w:jc w:val="center"/>
        <w:rPr>
          <w:rFonts w:ascii="Verdana" w:hAnsi="Verdana"/>
          <w:b/>
          <w:szCs w:val="24"/>
        </w:rPr>
      </w:pPr>
      <w:r w:rsidRPr="000C1B76">
        <w:rPr>
          <w:rFonts w:ascii="Verdana" w:hAnsi="Verdana"/>
          <w:b/>
          <w:szCs w:val="24"/>
        </w:rPr>
        <w:t>PREFEITO MUNICIPAL.</w:t>
      </w:r>
    </w:p>
    <w:p w14:paraId="40786086" w14:textId="77777777" w:rsidR="008F79CD" w:rsidRDefault="008F79CD" w:rsidP="008F79CD">
      <w:pPr>
        <w:ind w:left="708"/>
        <w:jc w:val="center"/>
        <w:rPr>
          <w:rFonts w:ascii="Verdana" w:hAnsi="Verdana"/>
          <w:b/>
          <w:szCs w:val="24"/>
        </w:rPr>
      </w:pPr>
    </w:p>
    <w:p w14:paraId="651BBC89" w14:textId="77777777" w:rsidR="003E4CC8" w:rsidRPr="000C1B76" w:rsidRDefault="003E4CC8" w:rsidP="008F79CD">
      <w:pPr>
        <w:ind w:left="708"/>
        <w:jc w:val="center"/>
        <w:rPr>
          <w:rFonts w:ascii="Verdana" w:hAnsi="Verdana"/>
          <w:szCs w:val="24"/>
        </w:rPr>
      </w:pPr>
    </w:p>
    <w:sectPr w:rsidR="003E4CC8" w:rsidRPr="000C1B76" w:rsidSect="004130DA">
      <w:headerReference w:type="default" r:id="rId10"/>
      <w:footerReference w:type="default" r:id="rId11"/>
      <w:pgSz w:w="11906" w:h="16838"/>
      <w:pgMar w:top="1418" w:right="707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FB1001" w14:textId="77777777" w:rsidR="006E743B" w:rsidRDefault="006E743B">
      <w:r>
        <w:separator/>
      </w:r>
    </w:p>
  </w:endnote>
  <w:endnote w:type="continuationSeparator" w:id="0">
    <w:p w14:paraId="0A66F072" w14:textId="77777777" w:rsidR="006E743B" w:rsidRDefault="006E7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18D348" w14:textId="77777777" w:rsidR="00224D8C" w:rsidRDefault="00315BBB" w:rsidP="00224D8C">
    <w:pPr>
      <w:pStyle w:val="Rodap"/>
      <w:pBdr>
        <w:top w:val="thinThickSmallGap" w:sz="24" w:space="1" w:color="622423"/>
      </w:pBdr>
      <w:jc w:val="center"/>
      <w:rPr>
        <w:rFonts w:ascii="Verdana" w:hAnsi="Verdana"/>
        <w:b/>
        <w:sz w:val="18"/>
        <w:szCs w:val="18"/>
      </w:rPr>
    </w:pPr>
    <w:r w:rsidRPr="008510E9">
      <w:rPr>
        <w:rFonts w:ascii="Verdana" w:hAnsi="Verdana"/>
        <w:b/>
        <w:sz w:val="18"/>
        <w:szCs w:val="18"/>
      </w:rPr>
      <w:t xml:space="preserve">Rua Princesa Isabel, 114   - </w:t>
    </w:r>
    <w:r>
      <w:rPr>
        <w:rFonts w:ascii="Verdana" w:hAnsi="Verdana"/>
        <w:b/>
        <w:sz w:val="18"/>
        <w:szCs w:val="18"/>
      </w:rPr>
      <w:t>Barão de Cotegipe – RS –</w:t>
    </w:r>
  </w:p>
  <w:p w14:paraId="726E3603" w14:textId="77777777" w:rsidR="00224D8C" w:rsidRDefault="00315BBB" w:rsidP="00224D8C">
    <w:pPr>
      <w:pStyle w:val="Rodap"/>
      <w:pBdr>
        <w:top w:val="thinThickSmallGap" w:sz="24" w:space="1" w:color="622423"/>
      </w:pBdr>
      <w:jc w:val="center"/>
      <w:rPr>
        <w:rFonts w:ascii="Verdana" w:hAnsi="Verdana"/>
        <w:b/>
        <w:sz w:val="18"/>
        <w:szCs w:val="18"/>
      </w:rPr>
    </w:pPr>
    <w:r>
      <w:rPr>
        <w:rFonts w:ascii="Verdana" w:hAnsi="Verdana"/>
        <w:b/>
        <w:sz w:val="18"/>
        <w:szCs w:val="18"/>
      </w:rPr>
      <w:t xml:space="preserve">CEP: </w:t>
    </w:r>
    <w:r w:rsidRPr="008510E9">
      <w:rPr>
        <w:rFonts w:ascii="Verdana" w:hAnsi="Verdana"/>
        <w:b/>
        <w:sz w:val="18"/>
        <w:szCs w:val="18"/>
      </w:rPr>
      <w:t>99740-000</w:t>
    </w:r>
    <w:r>
      <w:rPr>
        <w:rFonts w:ascii="Verdana" w:hAnsi="Verdana"/>
        <w:b/>
        <w:sz w:val="18"/>
        <w:szCs w:val="18"/>
      </w:rPr>
      <w:t xml:space="preserve"> - </w:t>
    </w:r>
    <w:r w:rsidRPr="008510E9">
      <w:rPr>
        <w:rFonts w:ascii="Verdana" w:hAnsi="Verdana"/>
        <w:b/>
        <w:sz w:val="18"/>
        <w:szCs w:val="18"/>
      </w:rPr>
      <w:t>Fone/fax: 54 3523 1344</w:t>
    </w:r>
  </w:p>
  <w:p w14:paraId="091B0E86" w14:textId="77777777" w:rsidR="00224D8C" w:rsidRDefault="00315BBB" w:rsidP="00224D8C">
    <w:pPr>
      <w:pStyle w:val="Rodap"/>
      <w:pBdr>
        <w:top w:val="thinThickSmallGap" w:sz="24" w:space="1" w:color="622423"/>
      </w:pBdr>
      <w:jc w:val="center"/>
      <w:rPr>
        <w:rFonts w:ascii="Verdana" w:hAnsi="Verdana"/>
        <w:b/>
        <w:sz w:val="18"/>
        <w:szCs w:val="18"/>
      </w:rPr>
    </w:pPr>
    <w:r w:rsidRPr="008510E9">
      <w:rPr>
        <w:rFonts w:ascii="Verdana" w:hAnsi="Verdana"/>
        <w:b/>
        <w:sz w:val="18"/>
        <w:szCs w:val="18"/>
      </w:rPr>
      <w:t xml:space="preserve">e-mail: </w:t>
    </w:r>
    <w:r w:rsidRPr="008D71C3">
      <w:rPr>
        <w:rFonts w:ascii="Verdana" w:hAnsi="Verdana"/>
        <w:b/>
        <w:sz w:val="18"/>
        <w:szCs w:val="18"/>
      </w:rPr>
      <w:t>cotegipe@baraodecotegipe.rs.gov.br</w:t>
    </w:r>
  </w:p>
  <w:p w14:paraId="6E08E0DA" w14:textId="77777777" w:rsidR="00224D8C" w:rsidRPr="00224D8C" w:rsidRDefault="00315BBB" w:rsidP="00224D8C">
    <w:pPr>
      <w:pStyle w:val="Rodap"/>
      <w:pBdr>
        <w:top w:val="thinThickSmallGap" w:sz="24" w:space="1" w:color="622423"/>
      </w:pBdr>
      <w:jc w:val="center"/>
      <w:rPr>
        <w:rFonts w:ascii="Verdana" w:hAnsi="Verdana"/>
        <w:b/>
        <w:sz w:val="18"/>
        <w:szCs w:val="18"/>
      </w:rPr>
    </w:pPr>
    <w:r>
      <w:rPr>
        <w:rFonts w:ascii="Verdana" w:hAnsi="Verdana"/>
        <w:b/>
        <w:sz w:val="18"/>
        <w:szCs w:val="18"/>
      </w:rPr>
      <w:t>Site Oficial:w</w:t>
    </w:r>
    <w:r w:rsidRPr="008D71C3">
      <w:rPr>
        <w:rFonts w:ascii="Verdana" w:hAnsi="Verdana"/>
        <w:b/>
        <w:sz w:val="18"/>
        <w:szCs w:val="18"/>
      </w:rPr>
      <w:t>ww.baraodecotegipe.rs.gov.br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CD2F02" w14:textId="77777777" w:rsidR="006E743B" w:rsidRDefault="006E743B">
      <w:r>
        <w:separator/>
      </w:r>
    </w:p>
  </w:footnote>
  <w:footnote w:type="continuationSeparator" w:id="0">
    <w:p w14:paraId="050C7955" w14:textId="77777777" w:rsidR="006E743B" w:rsidRDefault="006E7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CD31AC" w14:textId="77777777" w:rsidR="00450239" w:rsidRDefault="00315BBB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0" allowOverlap="1" wp14:anchorId="5BA1D96C" wp14:editId="6B1EE26B">
          <wp:simplePos x="0" y="0"/>
          <wp:positionH relativeFrom="column">
            <wp:posOffset>1058083</wp:posOffset>
          </wp:positionH>
          <wp:positionV relativeFrom="paragraph">
            <wp:posOffset>-209146</wp:posOffset>
          </wp:positionV>
          <wp:extent cx="936913" cy="1180407"/>
          <wp:effectExtent l="1905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913" cy="11804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73517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AE10913" wp14:editId="4625EE73">
              <wp:simplePos x="0" y="0"/>
              <wp:positionH relativeFrom="column">
                <wp:posOffset>1330960</wp:posOffset>
              </wp:positionH>
              <wp:positionV relativeFrom="paragraph">
                <wp:posOffset>-200660</wp:posOffset>
              </wp:positionV>
              <wp:extent cx="4846955" cy="1209675"/>
              <wp:effectExtent l="0" t="0" r="0" b="9525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46955" cy="1209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3995BC" w14:textId="77777777" w:rsidR="00224D8C" w:rsidRDefault="00315BBB" w:rsidP="00224D8C">
                          <w:pPr>
                            <w:spacing w:line="360" w:lineRule="auto"/>
                            <w:jc w:val="center"/>
                            <w:rPr>
                              <w:rFonts w:ascii="Verdana" w:hAnsi="Verdana"/>
                              <w:b/>
                              <w:i/>
                              <w:sz w:val="28"/>
                              <w:szCs w:val="28"/>
                            </w:rPr>
                          </w:pPr>
                          <w:r w:rsidRPr="001C7160">
                            <w:rPr>
                              <w:rFonts w:ascii="Verdana" w:hAnsi="Verdana"/>
                              <w:b/>
                              <w:i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14:paraId="14320C9D" w14:textId="77777777" w:rsidR="00224D8C" w:rsidRPr="001C7160" w:rsidRDefault="00315BBB" w:rsidP="00224D8C">
                          <w:pPr>
                            <w:spacing w:line="360" w:lineRule="auto"/>
                            <w:jc w:val="center"/>
                            <w:rPr>
                              <w:rFonts w:ascii="Verdana" w:hAnsi="Verdana"/>
                              <w:b/>
                              <w:i/>
                              <w:sz w:val="28"/>
                              <w:szCs w:val="28"/>
                            </w:rPr>
                          </w:pPr>
                          <w:r w:rsidRPr="001C7160">
                            <w:rPr>
                              <w:rFonts w:ascii="Verdana" w:hAnsi="Verdana"/>
                              <w:b/>
                              <w:i/>
                              <w:sz w:val="28"/>
                              <w:szCs w:val="28"/>
                            </w:rPr>
                            <w:t>PREFEITURA MUNICIPAL DE</w:t>
                          </w:r>
                        </w:p>
                        <w:p w14:paraId="5F1AA92B" w14:textId="77777777" w:rsidR="00224D8C" w:rsidRDefault="00315BBB" w:rsidP="00224D8C">
                          <w:pPr>
                            <w:spacing w:line="360" w:lineRule="auto"/>
                            <w:jc w:val="center"/>
                            <w:rPr>
                              <w:rFonts w:ascii="Verdana" w:hAnsi="Verdana"/>
                              <w:b/>
                              <w:i/>
                              <w:sz w:val="28"/>
                              <w:szCs w:val="28"/>
                            </w:rPr>
                          </w:pPr>
                          <w:r w:rsidRPr="001C7160">
                            <w:rPr>
                              <w:rFonts w:ascii="Verdana" w:hAnsi="Verdana"/>
                              <w:b/>
                              <w:i/>
                              <w:sz w:val="28"/>
                              <w:szCs w:val="28"/>
                            </w:rPr>
                            <w:t>BARÃO DE COTEGIPE</w:t>
                          </w:r>
                        </w:p>
                        <w:p w14:paraId="1CD8B110" w14:textId="77777777" w:rsidR="00224D8C" w:rsidRDefault="006E743B" w:rsidP="00224D8C">
                          <w:pPr>
                            <w:spacing w:line="360" w:lineRule="auto"/>
                            <w:jc w:val="center"/>
                            <w:rPr>
                              <w:b/>
                              <w:i/>
                              <w:sz w:val="28"/>
                            </w:rPr>
                          </w:pPr>
                        </w:p>
                        <w:p w14:paraId="400D6F81" w14:textId="77777777" w:rsidR="00224D8C" w:rsidRDefault="006E743B" w:rsidP="00224D8C">
                          <w:pPr>
                            <w:spacing w:line="360" w:lineRule="auto"/>
                            <w:jc w:val="center"/>
                            <w:rPr>
                              <w:b/>
                              <w:i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rect w14:anchorId="1AE10913" id="Retângulo 1" o:spid="_x0000_s1026" style="position:absolute;margin-left:104.8pt;margin-top:-15.8pt;width:381.65pt;height:9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" o:allowincell="f" filled="f" stroked="f" strokeweight="1pt">
              <v:textbox inset="1pt,1pt,1pt,1pt">
                <w:txbxContent>
                  <w:p w14:paraId="383995BC" w14:textId="77777777" w:rsidR="00224D8C" w:rsidRDefault="00315BBB" w:rsidP="00224D8C">
                    <w:pPr>
                      <w:spacing w:line="360" w:lineRule="auto"/>
                      <w:jc w:val="center"/>
                      <w:rPr>
                        <w:rFonts w:ascii="Verdana" w:hAnsi="Verdana"/>
                        <w:b/>
                        <w:i/>
                        <w:sz w:val="28"/>
                        <w:szCs w:val="28"/>
                      </w:rPr>
                    </w:pPr>
                    <w:r w:rsidRPr="001C7160">
                      <w:rPr>
                        <w:rFonts w:ascii="Verdana" w:hAnsi="Verdana"/>
                        <w:b/>
                        <w:i/>
                        <w:sz w:val="28"/>
                        <w:szCs w:val="28"/>
                      </w:rPr>
                      <w:t>ESTADO DO RIO GRANDE DO SUL</w:t>
                    </w:r>
                  </w:p>
                  <w:p w14:paraId="14320C9D" w14:textId="77777777" w:rsidR="00224D8C" w:rsidRPr="001C7160" w:rsidRDefault="00315BBB" w:rsidP="00224D8C">
                    <w:pPr>
                      <w:spacing w:line="360" w:lineRule="auto"/>
                      <w:jc w:val="center"/>
                      <w:rPr>
                        <w:rFonts w:ascii="Verdana" w:hAnsi="Verdana"/>
                        <w:b/>
                        <w:i/>
                        <w:sz w:val="28"/>
                        <w:szCs w:val="28"/>
                      </w:rPr>
                    </w:pPr>
                    <w:r w:rsidRPr="001C7160">
                      <w:rPr>
                        <w:rFonts w:ascii="Verdana" w:hAnsi="Verdana"/>
                        <w:b/>
                        <w:i/>
                        <w:sz w:val="28"/>
                        <w:szCs w:val="28"/>
                      </w:rPr>
                      <w:t>PREFEITURA MUNICIPAL DE</w:t>
                    </w:r>
                  </w:p>
                  <w:p w14:paraId="5F1AA92B" w14:textId="77777777" w:rsidR="00224D8C" w:rsidRDefault="00315BBB" w:rsidP="00224D8C">
                    <w:pPr>
                      <w:spacing w:line="360" w:lineRule="auto"/>
                      <w:jc w:val="center"/>
                      <w:rPr>
                        <w:rFonts w:ascii="Verdana" w:hAnsi="Verdana"/>
                        <w:b/>
                        <w:i/>
                        <w:sz w:val="28"/>
                        <w:szCs w:val="28"/>
                      </w:rPr>
                    </w:pPr>
                    <w:r w:rsidRPr="001C7160">
                      <w:rPr>
                        <w:rFonts w:ascii="Verdana" w:hAnsi="Verdana"/>
                        <w:b/>
                        <w:i/>
                        <w:sz w:val="28"/>
                        <w:szCs w:val="28"/>
                      </w:rPr>
                      <w:t>BARÃO DE COTEGIPE</w:t>
                    </w:r>
                  </w:p>
                  <w:p w14:paraId="1CD8B110" w14:textId="77777777" w:rsidR="00224D8C" w:rsidRDefault="00291439" w:rsidP="00224D8C">
                    <w:pPr>
                      <w:spacing w:line="360" w:lineRule="auto"/>
                      <w:jc w:val="center"/>
                      <w:rPr>
                        <w:b/>
                        <w:i/>
                        <w:sz w:val="28"/>
                      </w:rPr>
                    </w:pPr>
                  </w:p>
                  <w:p w14:paraId="400D6F81" w14:textId="77777777" w:rsidR="00224D8C" w:rsidRDefault="00291439" w:rsidP="00224D8C">
                    <w:pPr>
                      <w:spacing w:line="360" w:lineRule="auto"/>
                      <w:jc w:val="center"/>
                      <w:rPr>
                        <w:b/>
                        <w:i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76F779D5" w14:textId="77777777" w:rsidR="00450239" w:rsidRDefault="006E743B">
    <w:pPr>
      <w:pStyle w:val="Cabealho"/>
    </w:pPr>
  </w:p>
  <w:p w14:paraId="0F09E53B" w14:textId="77777777" w:rsidR="00450239" w:rsidRDefault="006E743B">
    <w:pPr>
      <w:pStyle w:val="Cabealho"/>
    </w:pPr>
  </w:p>
  <w:p w14:paraId="09ABBDDC" w14:textId="77777777" w:rsidR="00450239" w:rsidRDefault="006E743B">
    <w:pPr>
      <w:pStyle w:val="Cabealho"/>
    </w:pPr>
  </w:p>
  <w:p w14:paraId="1C9F67F5" w14:textId="77777777" w:rsidR="00450239" w:rsidRDefault="006E743B">
    <w:pPr>
      <w:pStyle w:val="Cabealho"/>
    </w:pPr>
  </w:p>
  <w:p w14:paraId="2A63DCF9" w14:textId="77777777" w:rsidR="00450239" w:rsidRDefault="006E743B">
    <w:pPr>
      <w:pStyle w:val="Cabealho"/>
    </w:pPr>
  </w:p>
  <w:p w14:paraId="5421146C" w14:textId="77777777" w:rsidR="009C6FEC" w:rsidRDefault="006E743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28249E"/>
    <w:multiLevelType w:val="multilevel"/>
    <w:tmpl w:val="44967DA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672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9900" w:hanging="1440"/>
      </w:pPr>
      <w:rPr>
        <w:rFonts w:hint="default"/>
      </w:rPr>
    </w:lvl>
    <w:lvl w:ilvl="7">
      <w:start w:val="1"/>
      <w:numFmt w:val="decimalZero"/>
      <w:lvlText w:val="%1.%2.%3.%4.%5.%6.%7.%8"/>
      <w:lvlJc w:val="left"/>
      <w:pPr>
        <w:ind w:left="116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517"/>
    <w:rsid w:val="000C1B76"/>
    <w:rsid w:val="00156A3A"/>
    <w:rsid w:val="001F49C6"/>
    <w:rsid w:val="002146CB"/>
    <w:rsid w:val="0023091D"/>
    <w:rsid w:val="002733BF"/>
    <w:rsid w:val="00291439"/>
    <w:rsid w:val="003010BE"/>
    <w:rsid w:val="00315BBB"/>
    <w:rsid w:val="00321B33"/>
    <w:rsid w:val="00331244"/>
    <w:rsid w:val="003A39AD"/>
    <w:rsid w:val="003E4CC8"/>
    <w:rsid w:val="004130DA"/>
    <w:rsid w:val="004A6D58"/>
    <w:rsid w:val="00563A28"/>
    <w:rsid w:val="00582780"/>
    <w:rsid w:val="005C726F"/>
    <w:rsid w:val="005E0BC5"/>
    <w:rsid w:val="0064178D"/>
    <w:rsid w:val="006E743B"/>
    <w:rsid w:val="00724A1A"/>
    <w:rsid w:val="007667F5"/>
    <w:rsid w:val="008654EC"/>
    <w:rsid w:val="00886F2C"/>
    <w:rsid w:val="008971EE"/>
    <w:rsid w:val="008B0F49"/>
    <w:rsid w:val="008E11F6"/>
    <w:rsid w:val="008F79CD"/>
    <w:rsid w:val="009420D8"/>
    <w:rsid w:val="009C44D4"/>
    <w:rsid w:val="009D5708"/>
    <w:rsid w:val="009F0F50"/>
    <w:rsid w:val="009F573E"/>
    <w:rsid w:val="00A1666A"/>
    <w:rsid w:val="00A338FD"/>
    <w:rsid w:val="00A42188"/>
    <w:rsid w:val="00AC7CF8"/>
    <w:rsid w:val="00B939F1"/>
    <w:rsid w:val="00BA7273"/>
    <w:rsid w:val="00C00D8C"/>
    <w:rsid w:val="00C0427C"/>
    <w:rsid w:val="00C26554"/>
    <w:rsid w:val="00C61E90"/>
    <w:rsid w:val="00C735C0"/>
    <w:rsid w:val="00CC516B"/>
    <w:rsid w:val="00D10D80"/>
    <w:rsid w:val="00D5673E"/>
    <w:rsid w:val="00D73517"/>
    <w:rsid w:val="00D73F49"/>
    <w:rsid w:val="00DC6B77"/>
    <w:rsid w:val="00DD3FCD"/>
    <w:rsid w:val="00E24F07"/>
    <w:rsid w:val="00E81F1A"/>
    <w:rsid w:val="00EA0F66"/>
    <w:rsid w:val="00EE302D"/>
    <w:rsid w:val="00EE571D"/>
    <w:rsid w:val="00EF62A2"/>
    <w:rsid w:val="00F51181"/>
    <w:rsid w:val="00F7250F"/>
    <w:rsid w:val="00F86975"/>
    <w:rsid w:val="00FF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F4117F"/>
  <w15:docId w15:val="{307EE854-CDA9-49E8-966E-81B652D30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5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130DA"/>
    <w:pPr>
      <w:keepNext/>
      <w:spacing w:before="240" w:after="60"/>
      <w:jc w:val="left"/>
      <w:outlineLvl w:val="0"/>
    </w:pPr>
    <w:rPr>
      <w:rFonts w:ascii="Cambria" w:hAnsi="Cambria"/>
      <w:b/>
      <w:bCs/>
      <w:snapToGrid w:val="0"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73517"/>
    <w:pPr>
      <w:tabs>
        <w:tab w:val="center" w:pos="4252"/>
        <w:tab w:val="right" w:pos="8504"/>
      </w:tabs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D73517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D73517"/>
    <w:pPr>
      <w:tabs>
        <w:tab w:val="center" w:pos="4252"/>
        <w:tab w:val="right" w:pos="8504"/>
      </w:tabs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rsid w:val="00D73517"/>
    <w:rPr>
      <w:rFonts w:eastAsiaTheme="minorEastAsia"/>
      <w:lang w:eastAsia="pt-BR"/>
    </w:rPr>
  </w:style>
  <w:style w:type="paragraph" w:styleId="Corpodetexto">
    <w:name w:val="Body Text"/>
    <w:basedOn w:val="Normal"/>
    <w:link w:val="CorpodetextoChar"/>
    <w:rsid w:val="00D73517"/>
    <w:pPr>
      <w:tabs>
        <w:tab w:val="left" w:pos="1701"/>
      </w:tabs>
    </w:pPr>
    <w:rPr>
      <w:sz w:val="30"/>
    </w:rPr>
  </w:style>
  <w:style w:type="character" w:customStyle="1" w:styleId="CorpodetextoChar">
    <w:name w:val="Corpo de texto Char"/>
    <w:basedOn w:val="Fontepargpadro"/>
    <w:link w:val="Corpodetexto"/>
    <w:rsid w:val="00D73517"/>
    <w:rPr>
      <w:rFonts w:ascii="Times New Roman" w:eastAsia="Times New Roman" w:hAnsi="Times New Roman" w:cs="Times New Roman"/>
      <w:sz w:val="30"/>
      <w:szCs w:val="20"/>
      <w:lang w:eastAsia="pt-BR"/>
    </w:rPr>
  </w:style>
  <w:style w:type="character" w:styleId="Forte">
    <w:name w:val="Strong"/>
    <w:basedOn w:val="Fontepargpadro"/>
    <w:qFormat/>
    <w:rsid w:val="00D73517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7351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7351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BA727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4130DA"/>
    <w:rPr>
      <w:rFonts w:ascii="Cambria" w:eastAsia="Times New Roman" w:hAnsi="Cambria" w:cs="Times New Roman"/>
      <w:b/>
      <w:bCs/>
      <w:snapToGrid w:val="0"/>
      <w:kern w:val="32"/>
      <w:sz w:val="32"/>
      <w:szCs w:val="32"/>
      <w:lang w:eastAsia="pt-BR"/>
    </w:rPr>
  </w:style>
  <w:style w:type="paragraph" w:customStyle="1" w:styleId="Corpodetexto21">
    <w:name w:val="Corpo de texto 21"/>
    <w:basedOn w:val="Normal"/>
    <w:rsid w:val="004130DA"/>
    <w:pPr>
      <w:suppressAutoHyphens/>
      <w:jc w:val="center"/>
    </w:pPr>
    <w:rPr>
      <w:b/>
      <w:sz w:val="28"/>
      <w:lang w:eastAsia="ar-SA"/>
    </w:rPr>
  </w:style>
  <w:style w:type="paragraph" w:customStyle="1" w:styleId="Corpodetexto31">
    <w:name w:val="Corpo de texto 31"/>
    <w:basedOn w:val="Normal"/>
    <w:rsid w:val="004130DA"/>
    <w:pPr>
      <w:suppressAutoHyphens/>
    </w:pPr>
    <w:rPr>
      <w:lang w:eastAsia="ar-SA"/>
    </w:rPr>
  </w:style>
  <w:style w:type="paragraph" w:customStyle="1" w:styleId="Artigo">
    <w:name w:val="Artigo"/>
    <w:basedOn w:val="Normal"/>
    <w:rsid w:val="004130DA"/>
    <w:pPr>
      <w:suppressAutoHyphens/>
      <w:spacing w:before="240"/>
      <w:ind w:firstLine="1134"/>
    </w:pPr>
    <w:rPr>
      <w:sz w:val="26"/>
      <w:lang w:eastAsia="ar-SA"/>
    </w:rPr>
  </w:style>
  <w:style w:type="paragraph" w:customStyle="1" w:styleId="inciso">
    <w:name w:val="inciso"/>
    <w:basedOn w:val="Normal"/>
    <w:rsid w:val="004130DA"/>
    <w:pPr>
      <w:suppressAutoHyphens/>
      <w:spacing w:before="120"/>
      <w:ind w:firstLine="1701"/>
    </w:pPr>
    <w:rPr>
      <w:sz w:val="26"/>
      <w:lang w:eastAsia="ar-SA"/>
    </w:rPr>
  </w:style>
  <w:style w:type="paragraph" w:customStyle="1" w:styleId="paragraph">
    <w:name w:val="paragraph"/>
    <w:basedOn w:val="Normal"/>
    <w:rsid w:val="004130DA"/>
    <w:pPr>
      <w:spacing w:before="100" w:beforeAutospacing="1" w:after="100" w:afterAutospacing="1"/>
      <w:jc w:val="left"/>
    </w:pPr>
    <w:rPr>
      <w:szCs w:val="24"/>
    </w:rPr>
  </w:style>
  <w:style w:type="character" w:customStyle="1" w:styleId="eop">
    <w:name w:val="eop"/>
    <w:rsid w:val="00413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USUARIO\Documents\Past%20Files\LDO%202022%20-%20Cotegipe\ANEXOS%20LDO-2022-%20RECEITAS%20-%20BAR&#195;O-NOVO.xls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USUARIO\Documents\Past%20Files\Or&#231;amento%202022\Audi&#234;ncia%20Or&#231;amento%202022.xls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lineChart>
        <c:grouping val="standard"/>
        <c:varyColors val="0"/>
        <c:ser>
          <c:idx val="0"/>
          <c:order val="0"/>
          <c:spPr>
            <a:ln w="47625" cap="rnd">
              <a:solidFill>
                <a:schemeClr val="tx2"/>
              </a:solidFill>
              <a:round/>
            </a:ln>
            <a:effectLst/>
          </c:spPr>
          <c:marker>
            <c:symbol val="diamond"/>
            <c:size val="10"/>
            <c:spPr>
              <a:solidFill>
                <a:schemeClr val="accent1"/>
              </a:solidFill>
              <a:ln w="50800">
                <a:solidFill>
                  <a:schemeClr val="tx1"/>
                </a:solidFill>
              </a:ln>
              <a:effectLst/>
            </c:spPr>
          </c:marker>
          <c:cat>
            <c:numRef>
              <c:f>Receita!$A$107:$A$117</c:f>
              <c:numCache>
                <c:formatCode>General</c:formatCode>
                <c:ptCount val="11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</c:numCache>
            </c:numRef>
          </c:cat>
          <c:val>
            <c:numRef>
              <c:f>Receita!$E$107:$E$117</c:f>
              <c:numCache>
                <c:formatCode>#,##0.00</c:formatCode>
                <c:ptCount val="11"/>
                <c:pt idx="0">
                  <c:v>17208343.870000001</c:v>
                </c:pt>
                <c:pt idx="1">
                  <c:v>20238044.539999995</c:v>
                </c:pt>
                <c:pt idx="2">
                  <c:v>21938569.649999999</c:v>
                </c:pt>
                <c:pt idx="3">
                  <c:v>23699928.670000002</c:v>
                </c:pt>
                <c:pt idx="4">
                  <c:v>26047482.199999999</c:v>
                </c:pt>
                <c:pt idx="5">
                  <c:v>28202748.16</c:v>
                </c:pt>
                <c:pt idx="6">
                  <c:v>28845500</c:v>
                </c:pt>
                <c:pt idx="7">
                  <c:v>32289620</c:v>
                </c:pt>
                <c:pt idx="8">
                  <c:v>33926202.899999999</c:v>
                </c:pt>
                <c:pt idx="9">
                  <c:v>35656058.030500002</c:v>
                </c:pt>
                <c:pt idx="10">
                  <c:v>37489953.329372495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B90-4F06-B55D-9510DD648C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35566448"/>
        <c:axId val="1"/>
      </c:lineChart>
      <c:dateAx>
        <c:axId val="23556644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"/>
        <c:crosses val="autoZero"/>
        <c:auto val="0"/>
        <c:lblOffset val="100"/>
        <c:baseTimeUnit val="days"/>
      </c:dateAx>
      <c:valAx>
        <c:axId val="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ln w="9525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235566448"/>
        <c:crosses val="autoZero"/>
        <c:crossBetween val="between"/>
      </c:valAx>
      <c:spPr>
        <a:gradFill>
          <a:gsLst>
            <a:gs pos="17000">
              <a:srgbClr val="D4E0EF"/>
            </a:gs>
            <a:gs pos="0">
              <a:schemeClr val="accent1">
                <a:lumMod val="5000"/>
                <a:lumOff val="95000"/>
              </a:schemeClr>
            </a:gs>
            <a:gs pos="74000">
              <a:schemeClr val="accent1">
                <a:lumMod val="45000"/>
                <a:lumOff val="55000"/>
              </a:schemeClr>
            </a:gs>
            <a:gs pos="83000">
              <a:schemeClr val="accent1">
                <a:lumMod val="45000"/>
                <a:lumOff val="55000"/>
              </a:schemeClr>
            </a:gs>
            <a:gs pos="100000">
              <a:schemeClr val="accent1">
                <a:lumMod val="30000"/>
                <a:lumOff val="70000"/>
              </a:schemeClr>
            </a:gs>
          </a:gsLst>
          <a:lin ang="5400000" scaled="1"/>
        </a:gradFill>
        <a:ln>
          <a:solidFill>
            <a:schemeClr val="tx1"/>
          </a:solidFill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 b="1" i="0" u="sng" strike="noStrike" baseline="0">
                <a:solidFill>
                  <a:srgbClr val="FF0000"/>
                </a:solidFill>
                <a:latin typeface="Arial"/>
                <a:ea typeface="Arial"/>
                <a:cs typeface="Arial"/>
              </a:defRPr>
            </a:pPr>
            <a:r>
              <a:rPr lang="pt-BR"/>
              <a:t>Participação de Cada Secretaria Despesas Orçadas
</a:t>
            </a:r>
          </a:p>
        </c:rich>
      </c:tx>
      <c:layout>
        <c:manualLayout>
          <c:xMode val="edge"/>
          <c:yMode val="edge"/>
          <c:x val="8.6175982687002287E-2"/>
          <c:y val="1.0255061232470095E-2"/>
        </c:manualLayout>
      </c:layout>
      <c:overlay val="0"/>
      <c:spPr>
        <a:noFill/>
        <a:ln w="25400">
          <a:noFill/>
        </a:ln>
      </c:spPr>
    </c:title>
    <c:autoTitleDeleted val="0"/>
    <c:view3D>
      <c:rotX val="3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5369895429737948"/>
          <c:y val="0.24490969232644977"/>
          <c:w val="0.62121251510227893"/>
          <c:h val="0.67601099889079319"/>
        </c:manualLayout>
      </c:layout>
      <c:pie3DChart>
        <c:varyColors val="1"/>
        <c:ser>
          <c:idx val="1"/>
          <c:order val="0"/>
          <c:tx>
            <c:strRef>
              <c:f>Despesas!$C$5</c:f>
              <c:strCache>
                <c:ptCount val="1"/>
                <c:pt idx="0">
                  <c:v>Percentual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explosion val="9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D2AB-4BDF-AD58-E5F63182AD8B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D2AB-4BDF-AD58-E5F63182AD8B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2-D2AB-4BDF-AD58-E5F63182AD8B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3-D2AB-4BDF-AD58-E5F63182AD8B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04-D2AB-4BDF-AD58-E5F63182AD8B}"/>
              </c:ext>
            </c:extLst>
          </c:dPt>
          <c:dPt>
            <c:idx val="5"/>
            <c:bubble3D val="0"/>
            <c:extLst>
              <c:ext xmlns:c16="http://schemas.microsoft.com/office/drawing/2014/chart" uri="{C3380CC4-5D6E-409C-BE32-E72D297353CC}">
                <c16:uniqueId val="{00000005-D2AB-4BDF-AD58-E5F63182AD8B}"/>
              </c:ext>
            </c:extLst>
          </c:dPt>
          <c:dPt>
            <c:idx val="6"/>
            <c:bubble3D val="0"/>
            <c:extLst>
              <c:ext xmlns:c16="http://schemas.microsoft.com/office/drawing/2014/chart" uri="{C3380CC4-5D6E-409C-BE32-E72D297353CC}">
                <c16:uniqueId val="{00000006-D2AB-4BDF-AD58-E5F63182AD8B}"/>
              </c:ext>
            </c:extLst>
          </c:dPt>
          <c:dPt>
            <c:idx val="7"/>
            <c:bubble3D val="0"/>
            <c:extLst>
              <c:ext xmlns:c16="http://schemas.microsoft.com/office/drawing/2014/chart" uri="{C3380CC4-5D6E-409C-BE32-E72D297353CC}">
                <c16:uniqueId val="{00000007-D2AB-4BDF-AD58-E5F63182AD8B}"/>
              </c:ext>
            </c:extLst>
          </c:dPt>
          <c:dPt>
            <c:idx val="8"/>
            <c:bubble3D val="0"/>
            <c:extLst>
              <c:ext xmlns:c16="http://schemas.microsoft.com/office/drawing/2014/chart" uri="{C3380CC4-5D6E-409C-BE32-E72D297353CC}">
                <c16:uniqueId val="{00000008-D2AB-4BDF-AD58-E5F63182AD8B}"/>
              </c:ext>
            </c:extLst>
          </c:dPt>
          <c:dPt>
            <c:idx val="9"/>
            <c:bubble3D val="0"/>
            <c:extLst>
              <c:ext xmlns:c16="http://schemas.microsoft.com/office/drawing/2014/chart" uri="{C3380CC4-5D6E-409C-BE32-E72D297353CC}">
                <c16:uniqueId val="{00000009-D2AB-4BDF-AD58-E5F63182AD8B}"/>
              </c:ext>
            </c:extLst>
          </c:dPt>
          <c:dPt>
            <c:idx val="10"/>
            <c:bubble3D val="0"/>
            <c:extLst>
              <c:ext xmlns:c16="http://schemas.microsoft.com/office/drawing/2014/chart" uri="{C3380CC4-5D6E-409C-BE32-E72D297353CC}">
                <c16:uniqueId val="{0000000A-D2AB-4BDF-AD58-E5F63182AD8B}"/>
              </c:ext>
            </c:extLst>
          </c:dPt>
          <c:dPt>
            <c:idx val="11"/>
            <c:bubble3D val="0"/>
            <c:extLst>
              <c:ext xmlns:c16="http://schemas.microsoft.com/office/drawing/2014/chart" uri="{C3380CC4-5D6E-409C-BE32-E72D297353CC}">
                <c16:uniqueId val="{0000000B-D2AB-4BDF-AD58-E5F63182AD8B}"/>
              </c:ext>
            </c:extLst>
          </c:dPt>
          <c:dLbls>
            <c:dLbl>
              <c:idx val="0"/>
              <c:layout>
                <c:manualLayout>
                  <c:x val="6.1494813148356454E-2"/>
                  <c:y val="1.8357917942485793E-3"/>
                </c:manualLayout>
              </c:layout>
              <c:spPr>
                <a:gradFill>
                  <a:gsLst>
                    <a:gs pos="0">
                      <a:srgbClr val="4F81BD">
                        <a:tint val="66000"/>
                        <a:satMod val="160000"/>
                      </a:srgbClr>
                    </a:gs>
                    <a:gs pos="50000">
                      <a:srgbClr val="4F81BD">
                        <a:tint val="44500"/>
                        <a:satMod val="160000"/>
                      </a:srgbClr>
                    </a:gs>
                    <a:gs pos="100000">
                      <a:srgbClr val="4F81BD">
                        <a:tint val="23500"/>
                        <a:satMod val="160000"/>
                      </a:srgbClr>
                    </a:gs>
                  </a:gsLst>
                  <a:lin ang="5400000" scaled="0"/>
                </a:gradFill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2AB-4BDF-AD58-E5F63182AD8B}"/>
                </c:ext>
              </c:extLst>
            </c:dLbl>
            <c:dLbl>
              <c:idx val="1"/>
              <c:layout>
                <c:manualLayout>
                  <c:x val="0.10212760181173275"/>
                  <c:y val="-4.5711488498226878E-2"/>
                </c:manualLayout>
              </c:layout>
              <c:spPr>
                <a:gradFill>
                  <a:gsLst>
                    <a:gs pos="0">
                      <a:srgbClr val="4F81BD">
                        <a:tint val="66000"/>
                        <a:satMod val="160000"/>
                      </a:srgbClr>
                    </a:gs>
                    <a:gs pos="50000">
                      <a:srgbClr val="4F81BD">
                        <a:tint val="44500"/>
                        <a:satMod val="160000"/>
                      </a:srgbClr>
                    </a:gs>
                    <a:gs pos="100000">
                      <a:srgbClr val="4F81BD">
                        <a:tint val="23500"/>
                        <a:satMod val="160000"/>
                      </a:srgbClr>
                    </a:gs>
                  </a:gsLst>
                  <a:lin ang="5400000" scaled="0"/>
                </a:gradFill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2AB-4BDF-AD58-E5F63182AD8B}"/>
                </c:ext>
              </c:extLst>
            </c:dLbl>
            <c:dLbl>
              <c:idx val="2"/>
              <c:layout>
                <c:manualLayout>
                  <c:x val="4.3264505373346071E-2"/>
                  <c:y val="-1.4858669473364814E-2"/>
                </c:manualLayout>
              </c:layout>
              <c:spPr>
                <a:gradFill>
                  <a:gsLst>
                    <a:gs pos="0">
                      <a:srgbClr val="4F81BD">
                        <a:tint val="66000"/>
                        <a:satMod val="160000"/>
                      </a:srgbClr>
                    </a:gs>
                    <a:gs pos="50000">
                      <a:srgbClr val="4F81BD">
                        <a:tint val="44500"/>
                        <a:satMod val="160000"/>
                      </a:srgbClr>
                    </a:gs>
                    <a:gs pos="100000">
                      <a:srgbClr val="4F81BD">
                        <a:tint val="23500"/>
                        <a:satMod val="160000"/>
                      </a:srgbClr>
                    </a:gs>
                  </a:gsLst>
                  <a:lin ang="5400000" scaled="0"/>
                </a:gradFill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2AB-4BDF-AD58-E5F63182AD8B}"/>
                </c:ext>
              </c:extLst>
            </c:dLbl>
            <c:dLbl>
              <c:idx val="3"/>
              <c:layout>
                <c:manualLayout>
                  <c:x val="2.0250415808208411E-2"/>
                  <c:y val="1.4789372703105888E-3"/>
                </c:manualLayout>
              </c:layout>
              <c:spPr>
                <a:gradFill>
                  <a:gsLst>
                    <a:gs pos="0">
                      <a:srgbClr val="4F81BD">
                        <a:tint val="66000"/>
                        <a:satMod val="160000"/>
                      </a:srgbClr>
                    </a:gs>
                    <a:gs pos="50000">
                      <a:srgbClr val="4F81BD">
                        <a:tint val="44500"/>
                        <a:satMod val="160000"/>
                      </a:srgbClr>
                    </a:gs>
                    <a:gs pos="100000">
                      <a:srgbClr val="4F81BD">
                        <a:tint val="23500"/>
                        <a:satMod val="160000"/>
                      </a:srgbClr>
                    </a:gs>
                  </a:gsLst>
                  <a:lin ang="5400000" scaled="0"/>
                </a:gradFill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2AB-4BDF-AD58-E5F63182AD8B}"/>
                </c:ext>
              </c:extLst>
            </c:dLbl>
            <c:dLbl>
              <c:idx val="4"/>
              <c:layout>
                <c:manualLayout>
                  <c:x val="9.7876098820980709E-3"/>
                  <c:y val="-9.7411949894382496E-2"/>
                </c:manualLayout>
              </c:layout>
              <c:spPr>
                <a:gradFill>
                  <a:gsLst>
                    <a:gs pos="0">
                      <a:srgbClr val="4F81BD">
                        <a:tint val="66000"/>
                        <a:satMod val="160000"/>
                      </a:srgbClr>
                    </a:gs>
                    <a:gs pos="50000">
                      <a:srgbClr val="4F81BD">
                        <a:tint val="44500"/>
                        <a:satMod val="160000"/>
                      </a:srgbClr>
                    </a:gs>
                    <a:gs pos="100000">
                      <a:srgbClr val="4F81BD">
                        <a:tint val="23500"/>
                        <a:satMod val="160000"/>
                      </a:srgbClr>
                    </a:gs>
                  </a:gsLst>
                  <a:lin ang="5400000" scaled="0"/>
                </a:gradFill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2AB-4BDF-AD58-E5F63182AD8B}"/>
                </c:ext>
              </c:extLst>
            </c:dLbl>
            <c:dLbl>
              <c:idx val="5"/>
              <c:layout>
                <c:manualLayout>
                  <c:x val="7.9947674272345351E-4"/>
                  <c:y val="4.5655904023377714E-2"/>
                </c:manualLayout>
              </c:layout>
              <c:spPr>
                <a:gradFill>
                  <a:gsLst>
                    <a:gs pos="0">
                      <a:srgbClr val="4F81BD">
                        <a:tint val="66000"/>
                        <a:satMod val="160000"/>
                      </a:srgbClr>
                    </a:gs>
                    <a:gs pos="50000">
                      <a:srgbClr val="4F81BD">
                        <a:tint val="44500"/>
                        <a:satMod val="160000"/>
                      </a:srgbClr>
                    </a:gs>
                    <a:gs pos="100000">
                      <a:srgbClr val="4F81BD">
                        <a:tint val="23500"/>
                        <a:satMod val="160000"/>
                      </a:srgbClr>
                    </a:gs>
                  </a:gsLst>
                  <a:lin ang="5400000" scaled="0"/>
                </a:gradFill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2AB-4BDF-AD58-E5F63182AD8B}"/>
                </c:ext>
              </c:extLst>
            </c:dLbl>
            <c:dLbl>
              <c:idx val="6"/>
              <c:layout>
                <c:manualLayout>
                  <c:x val="-2.29823987656495E-2"/>
                  <c:y val="3.5233671910700426E-2"/>
                </c:manualLayout>
              </c:layout>
              <c:spPr>
                <a:gradFill>
                  <a:gsLst>
                    <a:gs pos="0">
                      <a:srgbClr val="4F81BD">
                        <a:tint val="66000"/>
                        <a:satMod val="160000"/>
                      </a:srgbClr>
                    </a:gs>
                    <a:gs pos="50000">
                      <a:srgbClr val="4F81BD">
                        <a:tint val="44500"/>
                        <a:satMod val="160000"/>
                      </a:srgbClr>
                    </a:gs>
                    <a:gs pos="100000">
                      <a:srgbClr val="4F81BD">
                        <a:tint val="23500"/>
                        <a:satMod val="160000"/>
                      </a:srgbClr>
                    </a:gs>
                  </a:gsLst>
                  <a:lin ang="5400000" scaled="0"/>
                </a:gradFill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2AB-4BDF-AD58-E5F63182AD8B}"/>
                </c:ext>
              </c:extLst>
            </c:dLbl>
            <c:dLbl>
              <c:idx val="7"/>
              <c:layout>
                <c:manualLayout>
                  <c:x val="-5.2899298130864629E-2"/>
                  <c:y val="1.8139843323298596E-3"/>
                </c:manualLayout>
              </c:layout>
              <c:spPr>
                <a:gradFill>
                  <a:gsLst>
                    <a:gs pos="0">
                      <a:srgbClr val="4F81BD">
                        <a:tint val="66000"/>
                        <a:satMod val="160000"/>
                      </a:srgbClr>
                    </a:gs>
                    <a:gs pos="50000">
                      <a:srgbClr val="4F81BD">
                        <a:tint val="44500"/>
                        <a:satMod val="160000"/>
                      </a:srgbClr>
                    </a:gs>
                    <a:gs pos="100000">
                      <a:srgbClr val="4F81BD">
                        <a:tint val="23500"/>
                        <a:satMod val="160000"/>
                      </a:srgbClr>
                    </a:gs>
                  </a:gsLst>
                  <a:lin ang="5400000" scaled="0"/>
                </a:gradFill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2AB-4BDF-AD58-E5F63182AD8B}"/>
                </c:ext>
              </c:extLst>
            </c:dLbl>
            <c:dLbl>
              <c:idx val="8"/>
              <c:layout>
                <c:manualLayout>
                  <c:x val="-8.9456030456256871E-2"/>
                  <c:y val="-3.4027074955220358E-3"/>
                </c:manualLayout>
              </c:layout>
              <c:spPr>
                <a:gradFill>
                  <a:gsLst>
                    <a:gs pos="0">
                      <a:srgbClr val="4F81BD">
                        <a:tint val="66000"/>
                        <a:satMod val="160000"/>
                      </a:srgbClr>
                    </a:gs>
                    <a:gs pos="50000">
                      <a:srgbClr val="4F81BD">
                        <a:tint val="44500"/>
                        <a:satMod val="160000"/>
                      </a:srgbClr>
                    </a:gs>
                    <a:gs pos="100000">
                      <a:srgbClr val="4F81BD">
                        <a:tint val="23500"/>
                        <a:satMod val="160000"/>
                      </a:srgbClr>
                    </a:gs>
                  </a:gsLst>
                  <a:lin ang="5400000" scaled="0"/>
                </a:gradFill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D2AB-4BDF-AD58-E5F63182AD8B}"/>
                </c:ext>
              </c:extLst>
            </c:dLbl>
            <c:dLbl>
              <c:idx val="9"/>
              <c:layout>
                <c:manualLayout>
                  <c:x val="-4.4020024653467799E-2"/>
                  <c:y val="-3.353368112930933E-2"/>
                </c:manualLayout>
              </c:layout>
              <c:spPr>
                <a:gradFill>
                  <a:gsLst>
                    <a:gs pos="0">
                      <a:srgbClr val="4F81BD">
                        <a:tint val="66000"/>
                        <a:satMod val="160000"/>
                      </a:srgbClr>
                    </a:gs>
                    <a:gs pos="50000">
                      <a:srgbClr val="4F81BD">
                        <a:tint val="44500"/>
                        <a:satMod val="160000"/>
                      </a:srgbClr>
                    </a:gs>
                    <a:gs pos="100000">
                      <a:srgbClr val="4F81BD">
                        <a:tint val="23500"/>
                        <a:satMod val="160000"/>
                      </a:srgbClr>
                    </a:gs>
                  </a:gsLst>
                  <a:lin ang="5400000" scaled="0"/>
                </a:gradFill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D2AB-4BDF-AD58-E5F63182AD8B}"/>
                </c:ext>
              </c:extLst>
            </c:dLbl>
            <c:dLbl>
              <c:idx val="10"/>
              <c:layout>
                <c:manualLayout>
                  <c:x val="2.3805440986543348E-2"/>
                  <c:y val="-4.2536197908664405E-2"/>
                </c:manualLayout>
              </c:layout>
              <c:spPr>
                <a:gradFill>
                  <a:gsLst>
                    <a:gs pos="0">
                      <a:srgbClr val="4F81BD">
                        <a:tint val="66000"/>
                        <a:satMod val="160000"/>
                      </a:srgbClr>
                    </a:gs>
                    <a:gs pos="50000">
                      <a:srgbClr val="4F81BD">
                        <a:tint val="44500"/>
                        <a:satMod val="160000"/>
                      </a:srgbClr>
                    </a:gs>
                    <a:gs pos="100000">
                      <a:srgbClr val="4F81BD">
                        <a:tint val="23500"/>
                        <a:satMod val="160000"/>
                      </a:srgbClr>
                    </a:gs>
                  </a:gsLst>
                  <a:lin ang="5400000" scaled="0"/>
                </a:gradFill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D2AB-4BDF-AD58-E5F63182AD8B}"/>
                </c:ext>
              </c:extLst>
            </c:dLbl>
            <c:dLbl>
              <c:idx val="11"/>
              <c:layout>
                <c:manualLayout>
                  <c:x val="0.11810140399116777"/>
                  <c:y val="-5.0404231044111542E-2"/>
                </c:manualLayout>
              </c:layout>
              <c:spPr>
                <a:gradFill>
                  <a:gsLst>
                    <a:gs pos="0">
                      <a:srgbClr val="4F81BD">
                        <a:tint val="66000"/>
                        <a:satMod val="160000"/>
                      </a:srgbClr>
                    </a:gs>
                    <a:gs pos="50000">
                      <a:srgbClr val="4F81BD">
                        <a:tint val="44500"/>
                        <a:satMod val="160000"/>
                      </a:srgbClr>
                    </a:gs>
                    <a:gs pos="100000">
                      <a:srgbClr val="4F81BD">
                        <a:tint val="23500"/>
                        <a:satMod val="160000"/>
                      </a:srgbClr>
                    </a:gs>
                  </a:gsLst>
                  <a:lin ang="5400000" scaled="0"/>
                </a:gradFill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D2AB-4BDF-AD58-E5F63182AD8B}"/>
                </c:ext>
              </c:extLst>
            </c:dLbl>
            <c:spPr>
              <a:gradFill>
                <a:gsLst>
                  <a:gs pos="0">
                    <a:srgbClr val="4F81BD">
                      <a:tint val="66000"/>
                      <a:satMod val="160000"/>
                    </a:srgbClr>
                  </a:gs>
                  <a:gs pos="50000">
                    <a:srgbClr val="4F81BD">
                      <a:tint val="44500"/>
                      <a:satMod val="160000"/>
                    </a:srgbClr>
                  </a:gs>
                  <a:gs pos="100000">
                    <a:srgbClr val="4F81BD">
                      <a:tint val="23500"/>
                      <a:satMod val="160000"/>
                    </a:srgbClr>
                  </a:gs>
                </a:gsLst>
                <a:lin ang="5400000" scaled="0"/>
              </a:gradFill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t-BR"/>
              </a:p>
            </c:txPr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Despesas!$A$22:$A$33</c:f>
              <c:strCache>
                <c:ptCount val="12"/>
                <c:pt idx="0">
                  <c:v>Legisl.</c:v>
                </c:pt>
                <c:pt idx="1">
                  <c:v>Gabinete</c:v>
                </c:pt>
                <c:pt idx="2">
                  <c:v>Administ.</c:v>
                </c:pt>
                <c:pt idx="3">
                  <c:v>Fazenda</c:v>
                </c:pt>
                <c:pt idx="4">
                  <c:v>Obras</c:v>
                </c:pt>
                <c:pt idx="5">
                  <c:v>Saúde</c:v>
                </c:pt>
                <c:pt idx="6">
                  <c:v>Educação</c:v>
                </c:pt>
                <c:pt idx="7">
                  <c:v>Agricultura</c:v>
                </c:pt>
                <c:pt idx="8">
                  <c:v>Assist.</c:v>
                </c:pt>
                <c:pt idx="9">
                  <c:v>Desenv.</c:v>
                </c:pt>
                <c:pt idx="10">
                  <c:v>Habit.</c:v>
                </c:pt>
                <c:pt idx="11">
                  <c:v>Enc.Sociais</c:v>
                </c:pt>
              </c:strCache>
            </c:strRef>
          </c:cat>
          <c:val>
            <c:numRef>
              <c:f>Despesas!$C$7:$C$18</c:f>
              <c:numCache>
                <c:formatCode>0.00%</c:formatCode>
                <c:ptCount val="12"/>
                <c:pt idx="0">
                  <c:v>2.2552552552552552E-2</c:v>
                </c:pt>
                <c:pt idx="1">
                  <c:v>2.1711711711711712E-2</c:v>
                </c:pt>
                <c:pt idx="2">
                  <c:v>5.156156156156156E-2</c:v>
                </c:pt>
                <c:pt idx="3">
                  <c:v>1.6366366366366368E-2</c:v>
                </c:pt>
                <c:pt idx="4">
                  <c:v>0.20795795795795796</c:v>
                </c:pt>
                <c:pt idx="5">
                  <c:v>0.25573573573573571</c:v>
                </c:pt>
                <c:pt idx="6">
                  <c:v>0.24762762762762763</c:v>
                </c:pt>
                <c:pt idx="7">
                  <c:v>9.2942942942942947E-2</c:v>
                </c:pt>
                <c:pt idx="8">
                  <c:v>4.5795795795795798E-2</c:v>
                </c:pt>
                <c:pt idx="9">
                  <c:v>1.2552552552552552E-2</c:v>
                </c:pt>
                <c:pt idx="10">
                  <c:v>3.8438438438438438E-3</c:v>
                </c:pt>
                <c:pt idx="11">
                  <c:v>2.1351351351351352E-2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D2AB-4BDF-AD58-E5F63182AD8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8381976954754582"/>
          <c:y val="0.28013224080624233"/>
          <c:w val="0.10503337849378713"/>
          <c:h val="0.656315150222475"/>
        </c:manualLayout>
      </c:layout>
      <c:overlay val="0"/>
      <c:txPr>
        <a:bodyPr/>
        <a:lstStyle/>
        <a:p>
          <a:pPr>
            <a:defRPr sz="64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pt-BR"/>
        </a:p>
      </c:txPr>
    </c:legend>
    <c:plotVisOnly val="1"/>
    <c:dispBlanksAs val="zero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t-BR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Escritório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Escritório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Escritório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Escritório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Escritório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Escritório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DAD46-871F-465F-8206-F52717F2A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1660</Words>
  <Characters>8965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2021-10-15T18:26:00Z</cp:lastPrinted>
  <dcterms:created xsi:type="dcterms:W3CDTF">2021-10-15T18:27:00Z</dcterms:created>
  <dcterms:modified xsi:type="dcterms:W3CDTF">2021-10-15T18:27:00Z</dcterms:modified>
</cp:coreProperties>
</file>