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INFORMAÇÃO A ÓRGÃO ESTADUAL Nº 01/2025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0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“Solicita à Secretaria de Segurança Pública do Estado do Rio Grande do Sul informações e providências quanto à criação de um Programa Estadual de Chamamento de Policiais Militares da Reserva para reforçar o policiamento e a vigilância nas escolas do Estado.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4">
      <w:pPr>
        <w:ind w:left="396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Ilmo. Sr. Presidente da Câmara Municipal de Vereadores,</w:t>
      </w:r>
    </w:p>
    <w:p w:rsidR="00000000" w:rsidDel="00000000" w:rsidP="00000000" w:rsidRDefault="00000000" w:rsidRPr="00000000" w14:paraId="00000007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Vereador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Saimon Antonio Rodrigues da Costa e Jean Lucas Dassoler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 Bancada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Progressistas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 uso de suas atribuições regimentais e com fundamento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Art. 212 do Regimento Interno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desta Casa Legislativa, vem, respeitosamente,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após aprovação do Plenário, que seja encaminhado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ofício à Secretaria de Segurança Pública do Estado do Rio Grande do Sul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solicitando informações e providências quanto 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criação de um Programa Estadual de Chamamento de Policiais Militares da Reserva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destinado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reforçar o policiamento e a vigilância nas escolas públicas estaduais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nos moldes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Lei nº 14.753, de 15 de outubro de 2015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atualiza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Lei nº 10.297, de 16 de novembro de 1994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qual dispõe sobre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Corpo Voluntário de Militares Estaduais Inativos da Brigada Militar (CVMI)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ind w:firstLine="70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presente proposição tem por objetivo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reforçar a segurança nas escolas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diante dos recorrentes episódios de violência e atentados que têm causado grande preocupação em toda a comunidade escolar — alunos, pais, professores e servidores.</w:t>
      </w:r>
    </w:p>
    <w:p w:rsidR="00000000" w:rsidDel="00000000" w:rsidP="00000000" w:rsidRDefault="00000000" w:rsidRPr="00000000" w14:paraId="0000000E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Considerando o aumento das ocorrências envolvendo o ambiente escolar e a necessidade urgente de garantir a integridade física e emocional de nossas crianças, propõe-se que o Governo do Estado avalie a adoção das medidas previstas na legislação supracitada,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permitindo a convocação de policiais militares inativos para o exercício voluntário de funções de apoio à segurança pública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referida legislação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 o retorno de militares da reserva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forma voluntária e regulamentada, para atividades de apoio, vigilância e prevenção, sem prejuízo ao efetivo policial ativo. Essa medida tem se mostrado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eficiente e de baixo custo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aproveitando a experiência e o comprometimento desses profissionais na proteção da sociedade.</w:t>
      </w:r>
    </w:p>
    <w:p w:rsidR="00000000" w:rsidDel="00000000" w:rsidP="00000000" w:rsidRDefault="00000000" w:rsidRPr="00000000" w14:paraId="00000010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programa poderia ser estruturado de forma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designar os policiais da reserva para atuar especificamente na segurança das escolas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fortalecendo a presença preventiva e inibindo ações criminosas no ambiente educacional.</w:t>
      </w:r>
    </w:p>
    <w:p w:rsidR="00000000" w:rsidDel="00000000" w:rsidP="00000000" w:rsidRDefault="00000000" w:rsidRPr="00000000" w14:paraId="00000011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Ressalta-se ainda que, conforme informações da própria Secretaria de Segurança Pública,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há iniciativas em andamento para a capacitação e reciclagem de policiais da reserva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 que demonstra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viabilidade técnica e operacional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sua ampliação para o contexto escolar.</w:t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Dessa forma, esta Casa Legislativa entende que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cooperação entre o Estado e os municípios é fundamental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preservar vidas e restaurar o sentimento de segurança nas comunidades escolares, garantindo que o ambiente de ensino permaneça um espaço de aprendizado e tranquilidade.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</w:t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Diante do exposto, requer-se o envio deste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Informação à Secretaria de Segurança Pública do Estado do Rio Grande do Sul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solicitando resposta no prazo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 (dez) dias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conforme disposto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Art. 212 do Regimento Interno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prestando-se esclarecimentos sobre os seguintes pontos: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atual estrutura, funcionamento e efetividade do programa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CVMI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Estado;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possibilidade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ampliação ou reativação do programa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 foco na segurança escolar;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 andamento ou planejadas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reforçar o policiamento e a vigilância nas escolas públicas;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previsão orçamentária e administrativa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eventual implementação de programa específico de segurança escolar com participação de militares da reserva.</w:t>
      </w:r>
    </w:p>
    <w:p w:rsidR="00000000" w:rsidDel="00000000" w:rsidP="00000000" w:rsidRDefault="00000000" w:rsidRPr="00000000" w14:paraId="0000001C">
      <w:pPr>
        <w:ind w:firstLine="70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0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Nestes Termos,</w:t>
        <w:br w:type="textWrapping"/>
        <w:t xml:space="preserve">Pede Deferimento.</w:t>
      </w:r>
    </w:p>
    <w:p w:rsidR="00000000" w:rsidDel="00000000" w:rsidP="00000000" w:rsidRDefault="00000000" w:rsidRPr="00000000" w14:paraId="0000001E">
      <w:pPr>
        <w:ind w:firstLine="70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Saimon Antonio Rodrigues da Costa</w:t>
        <w:tab/>
        <w:tab/>
        <w:tab/>
        <w:t xml:space="preserve">Jean Lucas Dassoler</w:t>
        <w:tab/>
      </w:r>
    </w:p>
    <w:p w:rsidR="00000000" w:rsidDel="00000000" w:rsidP="00000000" w:rsidRDefault="00000000" w:rsidRPr="00000000" w14:paraId="00000022">
      <w:pPr>
        <w:ind w:firstLine="70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Vereador Bancada PP</w:t>
        <w:tab/>
        <w:tab/>
        <w:tab/>
        <w:tab/>
        <w:tab/>
        <w:t xml:space="preserve">Vereador Bancada 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9"/>
        <w:jc w:val="both"/>
        <w:rPr>
          <w:rFonts w:ascii="Calibri" w:cs="Calibri" w:eastAsia="Calibri" w:hAnsi="Calibri"/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851" w:top="2977" w:left="1418" w:right="1701" w:header="12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R: Princesa Isabel 114, Barão de Cotegipe – RS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CEP: 99740-000    Fone, Fax: (54)3523-2377    email: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vereadorescotegipe@yahoo.com.br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668972</wp:posOffset>
          </wp:positionH>
          <wp:positionV relativeFrom="paragraph">
            <wp:posOffset>1610360</wp:posOffset>
          </wp:positionV>
          <wp:extent cx="4242435" cy="5825490"/>
          <wp:effectExtent b="0" l="0" r="0" t="0"/>
          <wp:wrapNone/>
          <wp:docPr descr="Cotegipe1" id="2" name="image1.png"/>
          <a:graphic>
            <a:graphicData uri="http://schemas.openxmlformats.org/drawingml/2006/picture">
              <pic:pic>
                <pic:nvPicPr>
                  <pic:cNvPr descr="Cotegipe1" id="0" name="image1.png"/>
                  <pic:cNvPicPr preferRelativeResize="0"/>
                </pic:nvPicPr>
                <pic:blipFill>
                  <a:blip r:embed="rId1"/>
                  <a:srcRect b="16471" l="29260" r="41453" t="0"/>
                  <a:stretch>
                    <a:fillRect/>
                  </a:stretch>
                </pic:blipFill>
                <pic:spPr>
                  <a:xfrm>
                    <a:off x="0" y="0"/>
                    <a:ext cx="4242435" cy="58254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/>
                        <a:ext uri="{91240B29-F687-4F45-9708-019B960494DF}"/>
                        <a:ext uri="{AF507438-7753-43E0-B8FC-AC1667EBCBE1}"/>
                      </a:extLst>
                    </wps:spPr>
                    <wps:txbx>
                      <w:txbxContent>
                        <w:p w:rsidR="004022B0" w:rsidDel="00000000" w:rsidP="00000000" w:rsidRDefault="004022B0" w:rsidRPr="00000000" w14:paraId="6FB70E2C" w14:textId="77777777">
                          <w:pPr>
                            <w:pStyle w:val="Ttulo1"/>
                            <w:rPr>
                              <w:i w:val="0"/>
                            </w:rPr>
                          </w:pPr>
                          <w:r w:rsidDel="00000000" w:rsidR="00000000" w:rsidRPr="00000000"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Del="00000000" w:rsidP="00000000" w:rsidRDefault="004022B0" w:rsidRPr="00000000" w14:paraId="5CA7A8B7" w14:textId="77777777"/>
                        <w:p w:rsidR="004022B0" w:rsidDel="00000000" w:rsidP="00000000" w:rsidRDefault="004022B0" w:rsidRPr="00000000" w14:paraId="270062B4" w14:textId="77777777">
                          <w:pPr>
                            <w:pStyle w:val="Ttulo2"/>
                          </w:pPr>
                          <w:r w:rsidDel="00000000" w:rsidR="00000000" w:rsidRPr="00000000">
                            <w:t xml:space="preserve">MUNICÍPIO DE BARÃO DE COTEGIPE </w:t>
                          </w:r>
                        </w:p>
                        <w:p w:rsidR="004022B0" w:rsidDel="00000000" w:rsidP="00000000" w:rsidRDefault="004022B0" w:rsidRPr="00000000" w14:paraId="54D74E49" w14:textId="77777777"/>
                        <w:p w:rsidR="004022B0" w:rsidDel="00000000" w:rsidP="00000000" w:rsidRDefault="004022B0" w:rsidRPr="00000000" w14:paraId="62E31784" w14:textId="77777777">
                          <w:pPr>
                            <w:pStyle w:val="Ttulo3"/>
                            <w:rPr>
                              <w:i w:val="1"/>
                            </w:rPr>
                          </w:pPr>
                          <w:r w:rsidDel="00000000" w:rsidR="00000000" w:rsidRPr="00000000">
                            <w:t>CÂMARA MUNICIPAL DE VEREADORES</w:t>
                          </w:r>
                        </w:p>
                        <w:p w:rsidR="004022B0" w:rsidDel="00000000" w:rsidP="00000000" w:rsidRDefault="004022B0" w:rsidRPr="00000000" w14:paraId="3D0A0A5B" w14:textId="77777777">
                          <w:pPr>
                            <w:rPr>
                              <w:b w:val="1"/>
                              <w:i w:val="1"/>
                              <w:sz w:val="28"/>
                            </w:rPr>
                          </w:pPr>
                        </w:p>
                        <w:p w:rsidR="004022B0" w:rsidDel="00000000" w:rsidP="00000000" w:rsidRDefault="004022B0" w:rsidRPr="00000000" w14:paraId="453C1203" w14:textId="77777777">
                          <w:pPr>
                            <w:jc w:val="center"/>
                            <w:rPr>
                              <w:b w:val="1"/>
                              <w:i w:val="1"/>
                            </w:rPr>
                          </w:pPr>
                        </w:p>
                      </w:txbxContent>
                    </wps:txbx>
                    <wps:bodyPr anchorCtr="0" anchor="t" bIns="12700" lIns="12700" rIns="12700" rot="0" upright="1" vert="horz" wrap="square" tIns="12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99305" cy="1236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-60959</wp:posOffset>
          </wp:positionV>
          <wp:extent cx="798195" cy="1097280"/>
          <wp:effectExtent b="0" l="0" r="0" t="0"/>
          <wp:wrapNone/>
          <wp:docPr descr="Cotegipe1" id="3" name="image1.png"/>
          <a:graphic>
            <a:graphicData uri="http://schemas.openxmlformats.org/drawingml/2006/picture">
              <pic:pic>
                <pic:nvPicPr>
                  <pic:cNvPr descr="Cotegipe1" id="0" name="image1.png"/>
                  <pic:cNvPicPr preferRelativeResize="0"/>
                </pic:nvPicPr>
                <pic:blipFill>
                  <a:blip r:embed="rId1"/>
                  <a:srcRect b="16418" l="29268" r="41464" t="0"/>
                  <a:stretch>
                    <a:fillRect/>
                  </a:stretch>
                </pic:blipFill>
                <pic:spPr>
                  <a:xfrm>
                    <a:off x="0" y="0"/>
                    <a:ext cx="798195" cy="1097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